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47" w:rsidRDefault="004F1B47" w:rsidP="00226D08">
      <w:pPr>
        <w:ind w:left="708" w:firstLine="708"/>
        <w:rPr>
          <w:rFonts w:ascii="Times New Roman" w:hAnsi="Times New Roman" w:cs="Times New Roman"/>
          <w:b/>
          <w:sz w:val="32"/>
        </w:rPr>
      </w:pPr>
    </w:p>
    <w:p w:rsidR="004F1B47" w:rsidRPr="004F1B47" w:rsidRDefault="004F1B47" w:rsidP="00226D08">
      <w:pPr>
        <w:ind w:left="708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Pr="004F1B47">
        <w:rPr>
          <w:rFonts w:ascii="Times New Roman" w:hAnsi="Times New Roman" w:cs="Times New Roman"/>
          <w:sz w:val="32"/>
        </w:rPr>
        <w:t>Анисимов О.С.</w:t>
      </w:r>
    </w:p>
    <w:p w:rsidR="0027621E" w:rsidRPr="00226D08" w:rsidRDefault="00AC160F" w:rsidP="00226D08">
      <w:pPr>
        <w:ind w:left="708" w:firstLine="708"/>
        <w:rPr>
          <w:rFonts w:ascii="Times New Roman" w:hAnsi="Times New Roman" w:cs="Times New Roman"/>
          <w:b/>
          <w:sz w:val="32"/>
        </w:rPr>
      </w:pPr>
      <w:r w:rsidRPr="00226D08">
        <w:rPr>
          <w:rFonts w:ascii="Times New Roman" w:hAnsi="Times New Roman" w:cs="Times New Roman"/>
          <w:b/>
          <w:sz w:val="32"/>
        </w:rPr>
        <w:t>Дедукция и разрешение мирового кризиса.</w:t>
      </w:r>
    </w:p>
    <w:p w:rsidR="00B74667" w:rsidRDefault="00AC16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32"/>
        </w:rPr>
        <w:t xml:space="preserve">      </w:t>
      </w:r>
      <w:r w:rsidR="00226D08" w:rsidRPr="004F1B47">
        <w:rPr>
          <w:sz w:val="32"/>
        </w:rPr>
        <w:tab/>
      </w:r>
      <w:r w:rsidRPr="00226D08">
        <w:rPr>
          <w:rFonts w:ascii="Times New Roman" w:hAnsi="Times New Roman" w:cs="Times New Roman"/>
          <w:sz w:val="28"/>
          <w:szCs w:val="28"/>
        </w:rPr>
        <w:t xml:space="preserve">В Подмосковье с 30 января по 12 февраля 2023 года проводился </w:t>
      </w:r>
      <w:bookmarkStart w:id="0" w:name="_GoBack"/>
      <w:bookmarkEnd w:id="0"/>
      <w:r w:rsidRPr="00226D08">
        <w:rPr>
          <w:rFonts w:ascii="Times New Roman" w:hAnsi="Times New Roman" w:cs="Times New Roman"/>
          <w:sz w:val="28"/>
          <w:szCs w:val="28"/>
        </w:rPr>
        <w:t xml:space="preserve">очередной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игромодельный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аналитический цикл (модуль) в линии разработок ММПК. </w:t>
      </w:r>
    </w:p>
    <w:p w:rsidR="00B74667" w:rsidRDefault="00AC160F" w:rsidP="00B7466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Темой модуля являлось нахождение ответа на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– «При каких условиях возможно преодоление мирового цивилизационного кризиса, переход от противостояния противоположно ориентированных цивилизационных единиц (и объединений) к гармонизированному партнерству к стратегии гармонизации отношений?». </w:t>
      </w:r>
    </w:p>
    <w:p w:rsidR="00B74667" w:rsidRDefault="00AC160F" w:rsidP="00B7466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Вопрос был поставлен в ходе обсуждения путей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деэскалации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отношений между Западом и Россией и в контексте путей повышения уровня профессионализации в разработке мировых проектов</w:t>
      </w:r>
      <w:r w:rsidR="003C57C4" w:rsidRPr="00226D08">
        <w:rPr>
          <w:rFonts w:ascii="Times New Roman" w:hAnsi="Times New Roman" w:cs="Times New Roman"/>
          <w:sz w:val="28"/>
          <w:szCs w:val="28"/>
        </w:rPr>
        <w:t>, совершенствования технологии анализа, повышения потенциала применяемых в анализе языковых средств. Партнерами в обсуждении выступили С.Ю.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3C57C4" w:rsidRPr="00226D08">
        <w:rPr>
          <w:rFonts w:ascii="Times New Roman" w:hAnsi="Times New Roman" w:cs="Times New Roman"/>
          <w:sz w:val="28"/>
          <w:szCs w:val="28"/>
        </w:rPr>
        <w:t xml:space="preserve">Малков (факультет глобальных процессов МГУ) и представители ММПК – </w:t>
      </w:r>
      <w:proofErr w:type="spellStart"/>
      <w:r w:rsidR="003C57C4" w:rsidRPr="00226D08">
        <w:rPr>
          <w:rFonts w:ascii="Times New Roman" w:hAnsi="Times New Roman" w:cs="Times New Roman"/>
          <w:sz w:val="28"/>
          <w:szCs w:val="28"/>
        </w:rPr>
        <w:t>О.С.Анисимов</w:t>
      </w:r>
      <w:proofErr w:type="spellEnd"/>
      <w:r w:rsidR="003C57C4" w:rsidRPr="00226D08">
        <w:rPr>
          <w:rFonts w:ascii="Times New Roman" w:hAnsi="Times New Roman" w:cs="Times New Roman"/>
          <w:sz w:val="28"/>
          <w:szCs w:val="28"/>
        </w:rPr>
        <w:t xml:space="preserve"> (руководитель ММПК) и Е.Б.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667">
        <w:rPr>
          <w:rFonts w:ascii="Times New Roman" w:hAnsi="Times New Roman" w:cs="Times New Roman"/>
          <w:sz w:val="28"/>
          <w:szCs w:val="28"/>
        </w:rPr>
        <w:t>Мундриевская</w:t>
      </w:r>
      <w:proofErr w:type="spellEnd"/>
      <w:r w:rsidR="00B74667">
        <w:rPr>
          <w:rFonts w:ascii="Times New Roman" w:hAnsi="Times New Roman" w:cs="Times New Roman"/>
          <w:sz w:val="28"/>
          <w:szCs w:val="28"/>
        </w:rPr>
        <w:t xml:space="preserve"> (</w:t>
      </w:r>
      <w:r w:rsidR="003C57C4" w:rsidRPr="00226D08">
        <w:rPr>
          <w:rFonts w:ascii="Times New Roman" w:hAnsi="Times New Roman" w:cs="Times New Roman"/>
          <w:sz w:val="28"/>
          <w:szCs w:val="28"/>
        </w:rPr>
        <w:t>представитель актива ММПК, руководитель лаборатории стратегических разработок центра методологических разработок ММПК в Международном университете психолого-педагогических инноваций –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3C57C4" w:rsidRPr="00226D08">
        <w:rPr>
          <w:rFonts w:ascii="Times New Roman" w:hAnsi="Times New Roman" w:cs="Times New Roman"/>
          <w:sz w:val="28"/>
          <w:szCs w:val="28"/>
        </w:rPr>
        <w:t>г.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3C57C4" w:rsidRPr="00226D08">
        <w:rPr>
          <w:rFonts w:ascii="Times New Roman" w:hAnsi="Times New Roman" w:cs="Times New Roman"/>
          <w:sz w:val="28"/>
          <w:szCs w:val="28"/>
        </w:rPr>
        <w:t>Москва). В центре внимания ставилась проблема качества применяемых в анализе языковых средств, методов математического моделирования и применения парадигмы ММПК, базисной логики</w:t>
      </w:r>
      <w:r w:rsidR="006E0884" w:rsidRPr="00226D08">
        <w:rPr>
          <w:rFonts w:ascii="Times New Roman" w:hAnsi="Times New Roman" w:cs="Times New Roman"/>
          <w:sz w:val="28"/>
          <w:szCs w:val="28"/>
        </w:rPr>
        <w:t xml:space="preserve"> дедуктивной конкретизации («метода Гегеля») в целостности общей </w:t>
      </w:r>
      <w:proofErr w:type="spellStart"/>
      <w:r w:rsidR="006E0884" w:rsidRPr="00226D08">
        <w:rPr>
          <w:rFonts w:ascii="Times New Roman" w:hAnsi="Times New Roman" w:cs="Times New Roman"/>
          <w:sz w:val="28"/>
          <w:szCs w:val="28"/>
        </w:rPr>
        <w:t>мыслетекхники</w:t>
      </w:r>
      <w:proofErr w:type="spellEnd"/>
      <w:r w:rsidR="006E0884" w:rsidRPr="00226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667" w:rsidRDefault="006E0884" w:rsidP="00B7466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26D08">
        <w:rPr>
          <w:rFonts w:ascii="Times New Roman" w:hAnsi="Times New Roman" w:cs="Times New Roman"/>
          <w:sz w:val="28"/>
          <w:szCs w:val="28"/>
        </w:rPr>
        <w:t>В качестве материала для оценки потенциала языковых парадигм выступил сюжет мирового кризиса. Представители ММПК утверждали, что методологическая парадигма ММПК имеет существенно более высокий потенциал для раскрытия общественных явлений, включая и явления цивилизационного типа, чем аппарат математики</w:t>
      </w:r>
      <w:r w:rsidR="00471D51" w:rsidRPr="00226D08">
        <w:rPr>
          <w:rFonts w:ascii="Times New Roman" w:hAnsi="Times New Roman" w:cs="Times New Roman"/>
          <w:sz w:val="28"/>
          <w:szCs w:val="28"/>
        </w:rPr>
        <w:t>. Преимущества представлены в языке схематических изображений (ЯСИ) и в логике диалектической дедукции (конкретизации), которая является технологическим оформлением «метода Гегеля», осуществленного в середине 70 х гг.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471D51" w:rsidRPr="00226D08">
        <w:rPr>
          <w:rFonts w:ascii="Times New Roman" w:hAnsi="Times New Roman" w:cs="Times New Roman"/>
          <w:sz w:val="28"/>
          <w:szCs w:val="28"/>
        </w:rPr>
        <w:t>ХХ века с применением специального метода работы с тек</w:t>
      </w:r>
      <w:r w:rsidR="00B74667">
        <w:rPr>
          <w:rFonts w:ascii="Times New Roman" w:hAnsi="Times New Roman" w:cs="Times New Roman"/>
          <w:sz w:val="28"/>
          <w:szCs w:val="28"/>
        </w:rPr>
        <w:t>стами (МРТ), «метода Анисимова»</w:t>
      </w:r>
      <w:r w:rsidR="00471D51" w:rsidRPr="00226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60F" w:rsidRPr="00226D08" w:rsidRDefault="00471D51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Дедуктивный тип организации мышления стал основой всей</w:t>
      </w:r>
      <w:r w:rsidR="004A0C04" w:rsidRPr="00226D08">
        <w:rPr>
          <w:rFonts w:ascii="Times New Roman" w:hAnsi="Times New Roman" w:cs="Times New Roman"/>
          <w:sz w:val="28"/>
          <w:szCs w:val="28"/>
        </w:rPr>
        <w:t xml:space="preserve"> логической</w:t>
      </w:r>
      <w:r w:rsidRPr="00226D08">
        <w:rPr>
          <w:rFonts w:ascii="Times New Roman" w:hAnsi="Times New Roman" w:cs="Times New Roman"/>
          <w:sz w:val="28"/>
          <w:szCs w:val="28"/>
        </w:rPr>
        <w:t xml:space="preserve"> линии совершенствования теорий, понятий, категорий, стратегий, </w:t>
      </w:r>
      <w:r w:rsidRPr="00226D08">
        <w:rPr>
          <w:rFonts w:ascii="Times New Roman" w:hAnsi="Times New Roman" w:cs="Times New Roman"/>
          <w:sz w:val="28"/>
          <w:szCs w:val="28"/>
        </w:rPr>
        <w:lastRenderedPageBreak/>
        <w:t>языковых парадигм и проверки на его практической эффективности в аналитике</w:t>
      </w:r>
      <w:r w:rsidR="004A0C04" w:rsidRPr="00226D08">
        <w:rPr>
          <w:rFonts w:ascii="Times New Roman" w:hAnsi="Times New Roman" w:cs="Times New Roman"/>
          <w:sz w:val="28"/>
          <w:szCs w:val="28"/>
        </w:rPr>
        <w:t>, включая практику игрового моделирования в постановке и решении наиболее сложных проблем.</w:t>
      </w:r>
    </w:p>
    <w:p w:rsidR="004A0C04" w:rsidRPr="00226D08" w:rsidRDefault="004A0C04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После постановки С.Ю.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Малковым вопроса о. условиях разрешимости кризиса в отношениях между конкурирующими цивилизациями содержание проблемного вопроса было перенесено в проектирование м</w:t>
      </w:r>
      <w:r w:rsidR="00B74667">
        <w:rPr>
          <w:rFonts w:ascii="Times New Roman" w:hAnsi="Times New Roman" w:cs="Times New Roman"/>
          <w:sz w:val="28"/>
          <w:szCs w:val="28"/>
        </w:rPr>
        <w:t>одуля зимы 2023 года. Тем более</w:t>
      </w:r>
      <w:r w:rsidRPr="00226D08">
        <w:rPr>
          <w:rFonts w:ascii="Times New Roman" w:hAnsi="Times New Roman" w:cs="Times New Roman"/>
          <w:sz w:val="28"/>
          <w:szCs w:val="28"/>
        </w:rPr>
        <w:t xml:space="preserve"> что ММПК уже имел опыт моделирования по тематическому руслу цивилизационной динамики в период 2007-2022 гг., после введения базисной категории «</w:t>
      </w:r>
      <w:r w:rsidR="00B74667">
        <w:rPr>
          <w:rFonts w:ascii="Times New Roman" w:hAnsi="Times New Roman" w:cs="Times New Roman"/>
          <w:sz w:val="28"/>
          <w:szCs w:val="28"/>
        </w:rPr>
        <w:t>ЦИВИЛИЗАЦИЯ» и типов цивилизаций</w:t>
      </w:r>
      <w:r w:rsidRPr="00226D08">
        <w:rPr>
          <w:rFonts w:ascii="Times New Roman" w:hAnsi="Times New Roman" w:cs="Times New Roman"/>
          <w:sz w:val="28"/>
          <w:szCs w:val="28"/>
        </w:rPr>
        <w:t>, осуществления сравнительного анализа версий сущности цивилизации. Параллельно осуществлялся и реконструктивный анализ цивилизационной истории человечества, временным масштабом более 100 тысяч лет, опираясь на новейшие разработки отечественных историков</w:t>
      </w:r>
      <w:r w:rsidR="00B0516B" w:rsidRPr="00226D08">
        <w:rPr>
          <w:rFonts w:ascii="Times New Roman" w:hAnsi="Times New Roman" w:cs="Times New Roman"/>
          <w:sz w:val="28"/>
          <w:szCs w:val="28"/>
        </w:rPr>
        <w:t xml:space="preserve"> и на потенциал базисных средств анализа общественны</w:t>
      </w:r>
      <w:r w:rsidR="00B74667">
        <w:rPr>
          <w:rFonts w:ascii="Times New Roman" w:hAnsi="Times New Roman" w:cs="Times New Roman"/>
          <w:sz w:val="28"/>
          <w:szCs w:val="28"/>
        </w:rPr>
        <w:t>х явлений, сложившийся в ММПК (</w:t>
      </w:r>
      <w:r w:rsidR="00B0516B" w:rsidRPr="00226D08">
        <w:rPr>
          <w:rFonts w:ascii="Times New Roman" w:hAnsi="Times New Roman" w:cs="Times New Roman"/>
          <w:sz w:val="28"/>
          <w:szCs w:val="28"/>
        </w:rPr>
        <w:t>с 1978 по 2018 г – представленный в ряде публикаций). Следует подчеркнуть решающую роль дедуктивной технологии в обретении надежности и доказательности получаемых результатов, готовности к самой тщательной их экспертизе.</w:t>
      </w:r>
    </w:p>
    <w:p w:rsidR="00B0516B" w:rsidRPr="00226D08" w:rsidRDefault="00B0516B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План цик</w:t>
      </w:r>
      <w:r w:rsidR="00B74667">
        <w:rPr>
          <w:rFonts w:ascii="Times New Roman" w:hAnsi="Times New Roman" w:cs="Times New Roman"/>
          <w:sz w:val="28"/>
          <w:szCs w:val="28"/>
        </w:rPr>
        <w:t>ла моделирования в период 30 ян</w:t>
      </w:r>
      <w:r w:rsidRPr="00226D08">
        <w:rPr>
          <w:rFonts w:ascii="Times New Roman" w:hAnsi="Times New Roman" w:cs="Times New Roman"/>
          <w:sz w:val="28"/>
          <w:szCs w:val="28"/>
        </w:rPr>
        <w:t>варя</w:t>
      </w:r>
      <w:r w:rsidR="00B74667">
        <w:rPr>
          <w:rFonts w:ascii="Times New Roman" w:hAnsi="Times New Roman" w:cs="Times New Roman"/>
          <w:sz w:val="28"/>
          <w:szCs w:val="28"/>
        </w:rPr>
        <w:t xml:space="preserve">  </w:t>
      </w:r>
      <w:r w:rsidRPr="00226D08">
        <w:rPr>
          <w:rFonts w:ascii="Times New Roman" w:hAnsi="Times New Roman" w:cs="Times New Roman"/>
          <w:sz w:val="28"/>
          <w:szCs w:val="28"/>
        </w:rPr>
        <w:t>-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12 февраля состоял в следующем:</w:t>
      </w:r>
    </w:p>
    <w:p w:rsidR="00B0516B" w:rsidRPr="00226D08" w:rsidRDefault="00B0516B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Рассмотрение сущности кризиса, с применением понятий </w:t>
      </w:r>
      <w:r w:rsidR="00B74667">
        <w:rPr>
          <w:rFonts w:ascii="Times New Roman" w:hAnsi="Times New Roman" w:cs="Times New Roman"/>
          <w:sz w:val="28"/>
          <w:szCs w:val="28"/>
        </w:rPr>
        <w:t>«цивилизация», типов цивилизаций</w:t>
      </w:r>
      <w:r w:rsidR="009F7673" w:rsidRPr="00226D08">
        <w:rPr>
          <w:rFonts w:ascii="Times New Roman" w:hAnsi="Times New Roman" w:cs="Times New Roman"/>
          <w:sz w:val="28"/>
          <w:szCs w:val="28"/>
        </w:rPr>
        <w:t xml:space="preserve">, «становление объектных единиц», их «функционирование», «совершенствование», «развитие», «деградация», </w:t>
      </w:r>
      <w:r w:rsidRPr="00226D08">
        <w:rPr>
          <w:rFonts w:ascii="Times New Roman" w:hAnsi="Times New Roman" w:cs="Times New Roman"/>
          <w:sz w:val="28"/>
          <w:szCs w:val="28"/>
        </w:rPr>
        <w:t>«конфликт», «кризис»</w:t>
      </w:r>
      <w:r w:rsidR="009F7673" w:rsidRPr="00226D08">
        <w:rPr>
          <w:rFonts w:ascii="Times New Roman" w:hAnsi="Times New Roman" w:cs="Times New Roman"/>
          <w:sz w:val="28"/>
          <w:szCs w:val="28"/>
        </w:rPr>
        <w:t>, типологии отношений объектных единиц, диалектики бытия единиц, типов диалектической динамики и т.п.;</w:t>
      </w:r>
      <w:proofErr w:type="gramEnd"/>
    </w:p>
    <w:p w:rsidR="009F7673" w:rsidRPr="00226D08" w:rsidRDefault="009F7673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>Использование в качестве материала для анализа разработок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Агеева и Е.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Логинова (статья в ж. «Экономические стратегии» 6-7.2014 – «Новая большая война: хроника хорошо забытого будущего») и В.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Садовниче</w:t>
      </w:r>
      <w:r w:rsidR="00B746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,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Акаева, И.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В.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Ильина,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В.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, 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Ю.</w:t>
      </w:r>
      <w:r w:rsidR="00B74667">
        <w:rPr>
          <w:rFonts w:ascii="Times New Roman" w:hAnsi="Times New Roman" w:cs="Times New Roman"/>
          <w:sz w:val="28"/>
          <w:szCs w:val="28"/>
        </w:rPr>
        <w:t xml:space="preserve"> Малкова (</w:t>
      </w:r>
      <w:r w:rsidRPr="00226D08">
        <w:rPr>
          <w:rFonts w:ascii="Times New Roman" w:hAnsi="Times New Roman" w:cs="Times New Roman"/>
          <w:sz w:val="28"/>
          <w:szCs w:val="28"/>
        </w:rPr>
        <w:t>препринт «</w:t>
      </w:r>
      <w:r w:rsidR="00B21885" w:rsidRPr="00226D08">
        <w:rPr>
          <w:rFonts w:ascii="Times New Roman" w:hAnsi="Times New Roman" w:cs="Times New Roman"/>
          <w:sz w:val="28"/>
          <w:szCs w:val="28"/>
        </w:rPr>
        <w:t>Моделирование и прогнозирование мировой динамики в ХХ</w:t>
      </w:r>
      <w:r w:rsidR="00B21885" w:rsidRPr="00226D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4667">
        <w:rPr>
          <w:rFonts w:ascii="Times New Roman" w:hAnsi="Times New Roman" w:cs="Times New Roman"/>
          <w:sz w:val="28"/>
          <w:szCs w:val="28"/>
        </w:rPr>
        <w:t xml:space="preserve"> веке» МГУ, </w:t>
      </w:r>
      <w:r w:rsidR="00B21885" w:rsidRPr="00226D08">
        <w:rPr>
          <w:rFonts w:ascii="Times New Roman" w:hAnsi="Times New Roman" w:cs="Times New Roman"/>
          <w:sz w:val="28"/>
          <w:szCs w:val="28"/>
        </w:rPr>
        <w:t>2022), кроме того, для неслучайных реконструкций экономической стороны кризиса</w:t>
      </w:r>
      <w:proofErr w:type="gramEnd"/>
      <w:r w:rsidR="00B21885" w:rsidRPr="00226D08">
        <w:rPr>
          <w:rFonts w:ascii="Times New Roman" w:hAnsi="Times New Roman" w:cs="Times New Roman"/>
          <w:sz w:val="28"/>
          <w:szCs w:val="28"/>
        </w:rPr>
        <w:t xml:space="preserve"> использование понятийной реконструкции «Капитала» Маркса</w:t>
      </w:r>
      <w:r w:rsidR="00C17325" w:rsidRPr="00226D08">
        <w:rPr>
          <w:rFonts w:ascii="Times New Roman" w:hAnsi="Times New Roman" w:cs="Times New Roman"/>
          <w:sz w:val="28"/>
          <w:szCs w:val="28"/>
        </w:rPr>
        <w:t xml:space="preserve"> в работе О.С.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C17325" w:rsidRPr="00226D08">
        <w:rPr>
          <w:rFonts w:ascii="Times New Roman" w:hAnsi="Times New Roman" w:cs="Times New Roman"/>
          <w:sz w:val="28"/>
          <w:szCs w:val="28"/>
        </w:rPr>
        <w:t>Анисимова «Псевдогенетический метод и экономическая онтология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C17325" w:rsidRPr="00226D08">
        <w:rPr>
          <w:rFonts w:ascii="Times New Roman" w:hAnsi="Times New Roman" w:cs="Times New Roman"/>
          <w:sz w:val="28"/>
          <w:szCs w:val="28"/>
        </w:rPr>
        <w:t>(версия Маркса)» М.2009);</w:t>
      </w:r>
    </w:p>
    <w:p w:rsidR="00C17325" w:rsidRPr="00226D08" w:rsidRDefault="00C17325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Оформление материала в рамках МРТ (О.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Анисимов</w:t>
      </w:r>
      <w:r w:rsidR="00B74667">
        <w:rPr>
          <w:rFonts w:ascii="Times New Roman" w:hAnsi="Times New Roman" w:cs="Times New Roman"/>
          <w:sz w:val="28"/>
          <w:szCs w:val="28"/>
        </w:rPr>
        <w:t xml:space="preserve"> «Метод работы с текстами (МРТ), </w:t>
      </w:r>
      <w:r w:rsidRPr="00226D08">
        <w:rPr>
          <w:rFonts w:ascii="Times New Roman" w:hAnsi="Times New Roman" w:cs="Times New Roman"/>
          <w:sz w:val="28"/>
          <w:szCs w:val="28"/>
        </w:rPr>
        <w:t>М.2008);</w:t>
      </w:r>
    </w:p>
    <w:p w:rsidR="00C17325" w:rsidRPr="00226D08" w:rsidRDefault="00C17325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lastRenderedPageBreak/>
        <w:t>Выделение логических принципов «индукции» («дополнительности») и «дедукции» («уточнения») в типологии логических форм организации мысли (О.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Анисимов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B74667" w:rsidRPr="00B74667">
        <w:rPr>
          <w:rFonts w:ascii="Times New Roman" w:hAnsi="Times New Roman" w:cs="Times New Roman"/>
          <w:sz w:val="28"/>
          <w:szCs w:val="28"/>
        </w:rPr>
        <w:t>“</w:t>
      </w:r>
      <w:r w:rsidR="00E46A9D" w:rsidRPr="00226D08">
        <w:rPr>
          <w:rFonts w:ascii="Times New Roman" w:hAnsi="Times New Roman" w:cs="Times New Roman"/>
          <w:sz w:val="28"/>
          <w:szCs w:val="28"/>
        </w:rPr>
        <w:t>Логика Гегеля в контексте трех уровней мыслительных технологических укладов.</w:t>
      </w:r>
      <w:r w:rsidR="00B74667" w:rsidRPr="00B74667">
        <w:rPr>
          <w:rFonts w:ascii="Times New Roman" w:hAnsi="Times New Roman" w:cs="Times New Roman"/>
          <w:sz w:val="28"/>
          <w:szCs w:val="28"/>
        </w:rPr>
        <w:t>”</w:t>
      </w:r>
      <w:r w:rsidR="00E46A9D" w:rsidRPr="00226D08">
        <w:rPr>
          <w:rFonts w:ascii="Times New Roman" w:hAnsi="Times New Roman" w:cs="Times New Roman"/>
          <w:sz w:val="28"/>
          <w:szCs w:val="28"/>
        </w:rPr>
        <w:t xml:space="preserve"> Мышление стратега:</w:t>
      </w:r>
      <w:r w:rsidR="00B74667" w:rsidRP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E46A9D" w:rsidRPr="00226D08">
        <w:rPr>
          <w:rFonts w:ascii="Times New Roman" w:hAnsi="Times New Roman" w:cs="Times New Roman"/>
          <w:sz w:val="28"/>
          <w:szCs w:val="28"/>
        </w:rPr>
        <w:t>модельные сюжеты».</w:t>
      </w:r>
      <w:proofErr w:type="gramEnd"/>
      <w:r w:rsidR="00E46A9D" w:rsidRPr="00226D08">
        <w:rPr>
          <w:rFonts w:ascii="Times New Roman" w:hAnsi="Times New Roman" w:cs="Times New Roman"/>
          <w:sz w:val="28"/>
          <w:szCs w:val="28"/>
        </w:rPr>
        <w:t xml:space="preserve"> Вып</w:t>
      </w:r>
      <w:r w:rsidR="00B74667">
        <w:rPr>
          <w:rFonts w:ascii="Times New Roman" w:hAnsi="Times New Roman" w:cs="Times New Roman"/>
          <w:sz w:val="28"/>
          <w:szCs w:val="28"/>
        </w:rPr>
        <w:t>уск</w:t>
      </w:r>
      <w:r w:rsidR="00E46A9D" w:rsidRPr="00226D08">
        <w:rPr>
          <w:rFonts w:ascii="Times New Roman" w:hAnsi="Times New Roman" w:cs="Times New Roman"/>
          <w:sz w:val="28"/>
          <w:szCs w:val="28"/>
        </w:rPr>
        <w:t xml:space="preserve"> 44.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E46A9D" w:rsidRPr="00226D08">
        <w:rPr>
          <w:rFonts w:ascii="Times New Roman" w:hAnsi="Times New Roman" w:cs="Times New Roman"/>
          <w:sz w:val="28"/>
          <w:szCs w:val="28"/>
        </w:rPr>
        <w:t xml:space="preserve">М. 2016 и 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B74667" w:rsidRPr="00B74667">
        <w:rPr>
          <w:rFonts w:ascii="Times New Roman" w:hAnsi="Times New Roman" w:cs="Times New Roman"/>
          <w:sz w:val="28"/>
          <w:szCs w:val="28"/>
        </w:rPr>
        <w:t>“</w:t>
      </w:r>
      <w:r w:rsidRPr="00226D08">
        <w:rPr>
          <w:rFonts w:ascii="Times New Roman" w:hAnsi="Times New Roman" w:cs="Times New Roman"/>
          <w:sz w:val="28"/>
          <w:szCs w:val="28"/>
        </w:rPr>
        <w:t xml:space="preserve">Идея логики и </w:t>
      </w:r>
      <w:proofErr w:type="spellStart"/>
      <w:r w:rsidR="00B74667">
        <w:rPr>
          <w:rFonts w:ascii="Times New Roman" w:hAnsi="Times New Roman" w:cs="Times New Roman"/>
          <w:sz w:val="28"/>
          <w:szCs w:val="28"/>
        </w:rPr>
        <w:t>мыслетехника</w:t>
      </w:r>
      <w:proofErr w:type="spellEnd"/>
      <w:r w:rsidR="00B74667" w:rsidRPr="00B74667">
        <w:rPr>
          <w:rFonts w:ascii="Times New Roman" w:hAnsi="Times New Roman" w:cs="Times New Roman"/>
          <w:sz w:val="28"/>
          <w:szCs w:val="28"/>
        </w:rPr>
        <w:t>”</w:t>
      </w:r>
      <w:r w:rsidR="00B74667">
        <w:rPr>
          <w:rFonts w:ascii="Times New Roman" w:hAnsi="Times New Roman" w:cs="Times New Roman"/>
          <w:sz w:val="28"/>
          <w:szCs w:val="28"/>
        </w:rPr>
        <w:t xml:space="preserve">. </w:t>
      </w:r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r w:rsidR="00B74667" w:rsidRPr="00B74667">
        <w:rPr>
          <w:rFonts w:ascii="Times New Roman" w:hAnsi="Times New Roman" w:cs="Times New Roman"/>
          <w:sz w:val="28"/>
          <w:szCs w:val="28"/>
        </w:rPr>
        <w:t>“</w:t>
      </w:r>
      <w:r w:rsidRPr="00226D08">
        <w:rPr>
          <w:rFonts w:ascii="Times New Roman" w:hAnsi="Times New Roman" w:cs="Times New Roman"/>
          <w:sz w:val="28"/>
          <w:szCs w:val="28"/>
        </w:rPr>
        <w:t>Мышление стратега: модельные сюжеты</w:t>
      </w:r>
      <w:r w:rsidR="00E46A9D" w:rsidRPr="00226D08">
        <w:rPr>
          <w:rFonts w:ascii="Times New Roman" w:hAnsi="Times New Roman" w:cs="Times New Roman"/>
          <w:sz w:val="28"/>
          <w:szCs w:val="28"/>
        </w:rPr>
        <w:t>»</w:t>
      </w:r>
      <w:r w:rsidRPr="00226D08">
        <w:rPr>
          <w:rFonts w:ascii="Times New Roman" w:hAnsi="Times New Roman" w:cs="Times New Roman"/>
          <w:sz w:val="28"/>
          <w:szCs w:val="28"/>
        </w:rPr>
        <w:t>. Вып</w:t>
      </w:r>
      <w:r w:rsidR="00B74667">
        <w:rPr>
          <w:rFonts w:ascii="Times New Roman" w:hAnsi="Times New Roman" w:cs="Times New Roman"/>
          <w:sz w:val="28"/>
          <w:szCs w:val="28"/>
        </w:rPr>
        <w:t>уск</w:t>
      </w:r>
      <w:r w:rsidRPr="00226D08">
        <w:rPr>
          <w:rFonts w:ascii="Times New Roman" w:hAnsi="Times New Roman" w:cs="Times New Roman"/>
          <w:sz w:val="28"/>
          <w:szCs w:val="28"/>
        </w:rPr>
        <w:t xml:space="preserve"> 46.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М.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2017</w:t>
      </w:r>
      <w:r w:rsidR="00E46A9D" w:rsidRPr="00226D0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46A9D" w:rsidRPr="00226D08" w:rsidRDefault="00E46A9D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>Выделение критериев объектной аналитики и диалектики (О.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Анисимов «Онтология, системный подход и высшая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мыслетехника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М.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2008 и «Структура, система,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метасистема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» М.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2011);</w:t>
      </w:r>
      <w:proofErr w:type="gramEnd"/>
    </w:p>
    <w:p w:rsidR="00E46A9D" w:rsidRPr="00226D08" w:rsidRDefault="00E46A9D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Разделение персонажей по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игрогруппам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«Методолог как сервис позиции стратега», « Методолог как сервис позиции культуролога с акцентировкой на культуру мышления», «</w:t>
      </w:r>
      <w:r w:rsidR="005551DC" w:rsidRPr="00226D08">
        <w:rPr>
          <w:rFonts w:ascii="Times New Roman" w:hAnsi="Times New Roman" w:cs="Times New Roman"/>
          <w:sz w:val="28"/>
          <w:szCs w:val="28"/>
        </w:rPr>
        <w:t>Методолог</w:t>
      </w:r>
      <w:r w:rsidRPr="00226D08">
        <w:rPr>
          <w:rFonts w:ascii="Times New Roman" w:hAnsi="Times New Roman" w:cs="Times New Roman"/>
          <w:sz w:val="28"/>
          <w:szCs w:val="28"/>
        </w:rPr>
        <w:t xml:space="preserve"> как сервис позиции </w:t>
      </w:r>
      <w:r w:rsidR="005551DC" w:rsidRPr="00226D08">
        <w:rPr>
          <w:rFonts w:ascii="Times New Roman" w:hAnsi="Times New Roman" w:cs="Times New Roman"/>
          <w:sz w:val="28"/>
          <w:szCs w:val="28"/>
        </w:rPr>
        <w:t>технолога педагогической деятельности», «Представитель гражданского общества», при ведущей в позиционной кооперации роли методологического обеспечения стратегического мышления;</w:t>
      </w:r>
      <w:proofErr w:type="gramEnd"/>
    </w:p>
    <w:p w:rsidR="005551DC" w:rsidRPr="00226D08" w:rsidRDefault="005551DC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Введение внешнего заказа на ответ по вопросу об условиях преодоления кризиса и порождение базисной основы  стратегического проекта;</w:t>
      </w:r>
    </w:p>
    <w:p w:rsidR="005551DC" w:rsidRPr="00226D08" w:rsidRDefault="005551DC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Введение внутреннего заказа на переход от индуктивной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дедуктивной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мыслетехнике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в рамках исходной гипотезы: </w:t>
      </w:r>
    </w:p>
    <w:p w:rsidR="005551DC" w:rsidRPr="00226D08" w:rsidRDefault="005551DC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Основанием разделения на кооперативные позиции и персонажи выступает </w:t>
      </w:r>
      <w:r w:rsidR="005E2F4E" w:rsidRPr="00226D08">
        <w:rPr>
          <w:rFonts w:ascii="Times New Roman" w:hAnsi="Times New Roman" w:cs="Times New Roman"/>
          <w:sz w:val="28"/>
          <w:szCs w:val="28"/>
        </w:rPr>
        <w:t xml:space="preserve">концептуальное положение о том, что в управленческой иерархии высшая </w:t>
      </w:r>
      <w:proofErr w:type="spellStart"/>
      <w:r w:rsidR="005E2F4E" w:rsidRPr="00226D08">
        <w:rPr>
          <w:rFonts w:ascii="Times New Roman" w:hAnsi="Times New Roman" w:cs="Times New Roman"/>
          <w:sz w:val="28"/>
          <w:szCs w:val="28"/>
        </w:rPr>
        <w:t>неслучайность</w:t>
      </w:r>
      <w:proofErr w:type="spellEnd"/>
      <w:r w:rsidR="005E2F4E" w:rsidRPr="00226D08">
        <w:rPr>
          <w:rFonts w:ascii="Times New Roman" w:hAnsi="Times New Roman" w:cs="Times New Roman"/>
          <w:sz w:val="28"/>
          <w:szCs w:val="28"/>
        </w:rPr>
        <w:t xml:space="preserve"> организации стратегического мышления обеспечивается учетом и подчинением требованиям культуры мышления, выраженность которых демонстрируется в логике, отличной от требований грамматики языка, а типология и иерархия уровней логичности представлена в различии принципов «дополнительности» и «уточне</w:t>
      </w:r>
      <w:r w:rsidR="00B74667">
        <w:rPr>
          <w:rFonts w:ascii="Times New Roman" w:hAnsi="Times New Roman" w:cs="Times New Roman"/>
          <w:sz w:val="28"/>
          <w:szCs w:val="28"/>
        </w:rPr>
        <w:t>н</w:t>
      </w:r>
      <w:r w:rsidR="005E2F4E" w:rsidRPr="00226D08">
        <w:rPr>
          <w:rFonts w:ascii="Times New Roman" w:hAnsi="Times New Roman" w:cs="Times New Roman"/>
          <w:sz w:val="28"/>
          <w:szCs w:val="28"/>
        </w:rPr>
        <w:t>и</w:t>
      </w:r>
      <w:r w:rsidR="00B74667">
        <w:rPr>
          <w:rFonts w:ascii="Times New Roman" w:hAnsi="Times New Roman" w:cs="Times New Roman"/>
          <w:sz w:val="28"/>
          <w:szCs w:val="28"/>
        </w:rPr>
        <w:t>я</w:t>
      </w:r>
      <w:r w:rsidR="005E2F4E" w:rsidRPr="00226D08">
        <w:rPr>
          <w:rFonts w:ascii="Times New Roman" w:hAnsi="Times New Roman" w:cs="Times New Roman"/>
          <w:sz w:val="28"/>
          <w:szCs w:val="28"/>
        </w:rPr>
        <w:t>» при опоре на диалектику бытия.</w:t>
      </w:r>
      <w:proofErr w:type="gramEnd"/>
      <w:r w:rsidR="005E2F4E" w:rsidRPr="00226D08">
        <w:rPr>
          <w:rFonts w:ascii="Times New Roman" w:hAnsi="Times New Roman" w:cs="Times New Roman"/>
          <w:sz w:val="28"/>
          <w:szCs w:val="28"/>
        </w:rPr>
        <w:t xml:space="preserve"> Выявление неадекватности в реализации </w:t>
      </w:r>
      <w:proofErr w:type="gramStart"/>
      <w:r w:rsidR="005E2F4E" w:rsidRPr="00226D08">
        <w:rPr>
          <w:rFonts w:ascii="Times New Roman" w:hAnsi="Times New Roman" w:cs="Times New Roman"/>
          <w:sz w:val="28"/>
          <w:szCs w:val="28"/>
        </w:rPr>
        <w:t>логических требований</w:t>
      </w:r>
      <w:proofErr w:type="gramEnd"/>
      <w:r w:rsidR="005E2F4E" w:rsidRPr="00226D08">
        <w:rPr>
          <w:rFonts w:ascii="Times New Roman" w:hAnsi="Times New Roman" w:cs="Times New Roman"/>
          <w:sz w:val="28"/>
          <w:szCs w:val="28"/>
        </w:rPr>
        <w:t xml:space="preserve"> порождает потребность в организованном </w:t>
      </w:r>
      <w:r w:rsidR="00B74667">
        <w:rPr>
          <w:rFonts w:ascii="Times New Roman" w:hAnsi="Times New Roman" w:cs="Times New Roman"/>
          <w:sz w:val="28"/>
          <w:szCs w:val="28"/>
        </w:rPr>
        <w:t>росте способностей к мышлению (</w:t>
      </w:r>
      <w:r w:rsidR="005E2F4E" w:rsidRPr="00226D08">
        <w:rPr>
          <w:rFonts w:ascii="Times New Roman" w:hAnsi="Times New Roman" w:cs="Times New Roman"/>
          <w:sz w:val="28"/>
          <w:szCs w:val="28"/>
        </w:rPr>
        <w:t xml:space="preserve">в специальном учебном «инкубаторе)». </w:t>
      </w:r>
      <w:proofErr w:type="gramStart"/>
      <w:r w:rsidR="005E2F4E" w:rsidRPr="00226D08">
        <w:rPr>
          <w:rFonts w:ascii="Times New Roman" w:hAnsi="Times New Roman" w:cs="Times New Roman"/>
          <w:sz w:val="28"/>
          <w:szCs w:val="28"/>
        </w:rPr>
        <w:t>( О.С.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5E2F4E" w:rsidRPr="00226D08">
        <w:rPr>
          <w:rFonts w:ascii="Times New Roman" w:hAnsi="Times New Roman" w:cs="Times New Roman"/>
          <w:sz w:val="28"/>
          <w:szCs w:val="28"/>
        </w:rPr>
        <w:t>Анисимов «Стратегический инкубатор.</w:t>
      </w:r>
      <w:proofErr w:type="gramEnd"/>
      <w:r w:rsidR="005E2F4E" w:rsidRPr="00226D08">
        <w:rPr>
          <w:rFonts w:ascii="Times New Roman" w:hAnsi="Times New Roman" w:cs="Times New Roman"/>
          <w:sz w:val="28"/>
          <w:szCs w:val="28"/>
        </w:rPr>
        <w:t xml:space="preserve">/ Мышление стратега: модельные сюжеты» Вып.29. </w:t>
      </w:r>
      <w:proofErr w:type="gramStart"/>
      <w:r w:rsidR="005E2F4E" w:rsidRPr="00226D08">
        <w:rPr>
          <w:rFonts w:ascii="Times New Roman" w:hAnsi="Times New Roman" w:cs="Times New Roman"/>
          <w:sz w:val="28"/>
          <w:szCs w:val="28"/>
        </w:rPr>
        <w:t>М. 2012)</w:t>
      </w:r>
      <w:r w:rsidR="009D6E60" w:rsidRPr="00226D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6E60" w:rsidRPr="00226D08" w:rsidRDefault="009D6E60" w:rsidP="00B05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Интрига в моделировании состоит в концептуально-прогностическом положении о том, что реализация индуктивной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обеспечивает достижение «относительной истины» в содержании результата, тогда как полноценный, «истинный» ответ возможен лишь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дедуктивной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мыслетехнике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. Такое положение раскрыто в немецкой классической философии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26D08">
        <w:rPr>
          <w:rFonts w:ascii="Times New Roman" w:hAnsi="Times New Roman" w:cs="Times New Roman"/>
          <w:sz w:val="28"/>
          <w:szCs w:val="28"/>
        </w:rPr>
        <w:t>О.С.Анисимов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«Развитие мышления в коммуникации и немецкая классическая философия./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Мышление </w:t>
      </w:r>
      <w:r w:rsidRPr="00226D08">
        <w:rPr>
          <w:rFonts w:ascii="Times New Roman" w:hAnsi="Times New Roman" w:cs="Times New Roman"/>
          <w:sz w:val="28"/>
          <w:szCs w:val="28"/>
        </w:rPr>
        <w:lastRenderedPageBreak/>
        <w:t xml:space="preserve">стратега: модельные сюжеты.»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. 57.М. 2019).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Опора на дедуктивный способ мышления выступает как единственная перспектива прихода к антикризисн</w:t>
      </w:r>
      <w:r w:rsidR="00A46702" w:rsidRPr="00226D08">
        <w:rPr>
          <w:rFonts w:ascii="Times New Roman" w:hAnsi="Times New Roman" w:cs="Times New Roman"/>
          <w:sz w:val="28"/>
          <w:szCs w:val="28"/>
        </w:rPr>
        <w:t>ой стратегии гармонизации отно</w:t>
      </w:r>
      <w:r w:rsidRPr="00226D08">
        <w:rPr>
          <w:rFonts w:ascii="Times New Roman" w:hAnsi="Times New Roman" w:cs="Times New Roman"/>
          <w:sz w:val="28"/>
          <w:szCs w:val="28"/>
        </w:rPr>
        <w:t>шений</w:t>
      </w:r>
      <w:r w:rsidR="00A46702" w:rsidRPr="00226D08">
        <w:rPr>
          <w:rFonts w:ascii="Times New Roman" w:hAnsi="Times New Roman" w:cs="Times New Roman"/>
          <w:sz w:val="28"/>
          <w:szCs w:val="28"/>
        </w:rPr>
        <w:t xml:space="preserve"> между противостоящими цивилизационными единицами и объединениями.</w:t>
      </w:r>
    </w:p>
    <w:p w:rsidR="00B74667" w:rsidRDefault="00B95970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29 января было осуществлено разделение состава игроков по группам во главе с Е.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Мундриевской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(группа М-стратегов), В.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Пантелеевой (группа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культурологов),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Иванова (группа М.- педагогических технологов) и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Инфанова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(группа «гражданского общества»). </w:t>
      </w:r>
    </w:p>
    <w:p w:rsidR="00B74667" w:rsidRDefault="00B95970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>Кроме того</w:t>
      </w:r>
      <w:r w:rsidR="00B74667">
        <w:rPr>
          <w:rFonts w:ascii="Times New Roman" w:hAnsi="Times New Roman" w:cs="Times New Roman"/>
          <w:sz w:val="28"/>
          <w:szCs w:val="28"/>
        </w:rPr>
        <w:t>,</w:t>
      </w:r>
      <w:r w:rsidRPr="00226D08">
        <w:rPr>
          <w:rFonts w:ascii="Times New Roman" w:hAnsi="Times New Roman" w:cs="Times New Roman"/>
          <w:sz w:val="28"/>
          <w:szCs w:val="28"/>
        </w:rPr>
        <w:t xml:space="preserve"> была сформирована группа дистанционного взаимодействия (во главе с Е.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Останиной – Алма-Ата), которой была поручена функция рефлексивного сопровождения управления моделированием, стратегической и тактической динамики). </w:t>
      </w:r>
      <w:proofErr w:type="gramEnd"/>
    </w:p>
    <w:p w:rsidR="00B95970" w:rsidRPr="00226D08" w:rsidRDefault="00B95970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игротехников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осуществлялось согласование акцентов в проекте моделирования, более тщательное знакомство с общим сценарием, технологической «картой» мыслительных взаимодействий</w:t>
      </w:r>
      <w:r w:rsidR="00EC3147" w:rsidRPr="00226D08">
        <w:rPr>
          <w:rFonts w:ascii="Times New Roman" w:hAnsi="Times New Roman" w:cs="Times New Roman"/>
          <w:sz w:val="28"/>
          <w:szCs w:val="28"/>
        </w:rPr>
        <w:t xml:space="preserve"> внутри групп и между группами, выделение приоритета в порождении картины кризиса с учетом мнений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EC3147" w:rsidRPr="00226D08">
        <w:rPr>
          <w:rFonts w:ascii="Times New Roman" w:hAnsi="Times New Roman" w:cs="Times New Roman"/>
          <w:sz w:val="28"/>
          <w:szCs w:val="28"/>
        </w:rPr>
        <w:t>Агеева с Е.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EC3147" w:rsidRPr="00226D08">
        <w:rPr>
          <w:rFonts w:ascii="Times New Roman" w:hAnsi="Times New Roman" w:cs="Times New Roman"/>
          <w:sz w:val="28"/>
          <w:szCs w:val="28"/>
        </w:rPr>
        <w:t>Логиновым, 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EC3147" w:rsidRPr="00226D08">
        <w:rPr>
          <w:rFonts w:ascii="Times New Roman" w:hAnsi="Times New Roman" w:cs="Times New Roman"/>
          <w:sz w:val="28"/>
          <w:szCs w:val="28"/>
        </w:rPr>
        <w:t>Малкова с его коллегами, а также накопленных воззрений о кризисе. Подчеркивались особенности кризиса в отличи</w:t>
      </w:r>
      <w:proofErr w:type="gramStart"/>
      <w:r w:rsidR="00EC3147" w:rsidRPr="00226D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C3147" w:rsidRPr="00226D08">
        <w:rPr>
          <w:rFonts w:ascii="Times New Roman" w:hAnsi="Times New Roman" w:cs="Times New Roman"/>
          <w:sz w:val="28"/>
          <w:szCs w:val="28"/>
        </w:rPr>
        <w:t xml:space="preserve"> от конфликтов, их специфика в динамике отношений в цивилизации. Выделялись требования парадигмы ММПК и общие требования культуры мышления в дискуссионной динамике. </w:t>
      </w:r>
    </w:p>
    <w:p w:rsidR="00B74667" w:rsidRDefault="00B95970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 30 января</w:t>
      </w:r>
      <w:r w:rsidR="00EC3147" w:rsidRPr="00226D08">
        <w:rPr>
          <w:rFonts w:ascii="Times New Roman" w:hAnsi="Times New Roman" w:cs="Times New Roman"/>
          <w:sz w:val="28"/>
          <w:szCs w:val="28"/>
        </w:rPr>
        <w:t xml:space="preserve"> осуществлялась «проба» в построении картины кризиса.</w:t>
      </w:r>
      <w:r w:rsidR="004762A3"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2A3" w:rsidRPr="00226D08">
        <w:rPr>
          <w:rFonts w:ascii="Times New Roman" w:hAnsi="Times New Roman" w:cs="Times New Roman"/>
          <w:sz w:val="28"/>
          <w:szCs w:val="28"/>
        </w:rPr>
        <w:t xml:space="preserve">Поскольку группа «гражданского общества» не имела опыта пребывания в моделировании, присущим ММПК, сохранявшая стереотипы «обычного», </w:t>
      </w:r>
      <w:proofErr w:type="spellStart"/>
      <w:r w:rsidR="004762A3" w:rsidRPr="00226D08">
        <w:rPr>
          <w:rFonts w:ascii="Times New Roman" w:hAnsi="Times New Roman" w:cs="Times New Roman"/>
          <w:sz w:val="28"/>
          <w:szCs w:val="28"/>
        </w:rPr>
        <w:t>дометодологического</w:t>
      </w:r>
      <w:proofErr w:type="spellEnd"/>
      <w:r w:rsidR="004762A3" w:rsidRPr="00226D08">
        <w:rPr>
          <w:rFonts w:ascii="Times New Roman" w:hAnsi="Times New Roman" w:cs="Times New Roman"/>
          <w:sz w:val="28"/>
          <w:szCs w:val="28"/>
        </w:rPr>
        <w:t xml:space="preserve"> мышления, совмещавшие в мыслительной самоорганизации черты Е и, частично,  ЕИ уровня, то для ускорения вхождения в мышление методологического типа, осознанного отношения к динамике базового процесса и применения критериев рефлексивной самоорганизации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667">
        <w:rPr>
          <w:rFonts w:ascii="Times New Roman" w:hAnsi="Times New Roman" w:cs="Times New Roman"/>
          <w:sz w:val="28"/>
          <w:szCs w:val="28"/>
        </w:rPr>
        <w:t>Инфанов</w:t>
      </w:r>
      <w:proofErr w:type="spellEnd"/>
      <w:r w:rsidR="00B74667">
        <w:rPr>
          <w:rFonts w:ascii="Times New Roman" w:hAnsi="Times New Roman" w:cs="Times New Roman"/>
          <w:sz w:val="28"/>
          <w:szCs w:val="28"/>
        </w:rPr>
        <w:t xml:space="preserve"> сразу ввё</w:t>
      </w:r>
      <w:r w:rsidR="004762A3" w:rsidRPr="00226D08">
        <w:rPr>
          <w:rFonts w:ascii="Times New Roman" w:hAnsi="Times New Roman" w:cs="Times New Roman"/>
          <w:sz w:val="28"/>
          <w:szCs w:val="28"/>
        </w:rPr>
        <w:t xml:space="preserve">л «игровой режим», заимствование сюжетов родового бытия в древности. </w:t>
      </w:r>
      <w:proofErr w:type="gramEnd"/>
    </w:p>
    <w:p w:rsidR="00B74667" w:rsidRDefault="004762A3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Это позволяло придать моделированию наиболее демонстративную форму театральной постановки, в которой опознается типичная группа родовых персонажей, отражавших прототипов цивилизационных позиций. В методологических группах внимание уделялось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персонажным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позициям</w:t>
      </w:r>
      <w:r w:rsidR="007C754F" w:rsidRPr="00226D08">
        <w:rPr>
          <w:rFonts w:ascii="Times New Roman" w:hAnsi="Times New Roman" w:cs="Times New Roman"/>
          <w:sz w:val="28"/>
          <w:szCs w:val="28"/>
        </w:rPr>
        <w:t xml:space="preserve"> в методологическом пространстве. </w:t>
      </w:r>
    </w:p>
    <w:p w:rsidR="00B95970" w:rsidRPr="00226D08" w:rsidRDefault="007C754F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В каждой позиции сочетались моменты «в-себе» бытия (потенциальность), «</w:t>
      </w:r>
      <w:proofErr w:type="gramStart"/>
      <w:r w:rsidR="00B74667">
        <w:rPr>
          <w:rFonts w:ascii="Times New Roman" w:hAnsi="Times New Roman" w:cs="Times New Roman"/>
          <w:sz w:val="28"/>
          <w:szCs w:val="28"/>
        </w:rPr>
        <w:t>для-иного</w:t>
      </w:r>
      <w:proofErr w:type="gramEnd"/>
      <w:r w:rsidR="00B74667">
        <w:rPr>
          <w:rFonts w:ascii="Times New Roman" w:hAnsi="Times New Roman" w:cs="Times New Roman"/>
          <w:sz w:val="28"/>
          <w:szCs w:val="28"/>
        </w:rPr>
        <w:t>» и «для-себя» бытия (</w:t>
      </w:r>
      <w:r w:rsidRPr="00226D08">
        <w:rPr>
          <w:rFonts w:ascii="Times New Roman" w:hAnsi="Times New Roman" w:cs="Times New Roman"/>
          <w:sz w:val="28"/>
          <w:szCs w:val="28"/>
        </w:rPr>
        <w:t xml:space="preserve">в адаптации к внешним </w:t>
      </w:r>
      <w:r w:rsidRPr="00226D08">
        <w:rPr>
          <w:rFonts w:ascii="Times New Roman" w:hAnsi="Times New Roman" w:cs="Times New Roman"/>
          <w:sz w:val="28"/>
          <w:szCs w:val="28"/>
        </w:rPr>
        <w:lastRenderedPageBreak/>
        <w:t xml:space="preserve">условиям,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актуализ</w:t>
      </w:r>
      <w:r w:rsidR="00B74667">
        <w:rPr>
          <w:rFonts w:ascii="Times New Roman" w:hAnsi="Times New Roman" w:cs="Times New Roman"/>
          <w:sz w:val="28"/>
          <w:szCs w:val="28"/>
        </w:rPr>
        <w:t>ированнос</w:t>
      </w:r>
      <w:r w:rsidRPr="00226D0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двух типов, отстраненности от себя и сохранность себя в инобытии). Само вхождение в тип методологического проявления является позиционной адаптацией исходного М – бытия, модификацией этой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исходности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. В каждой позиции проводилась проба понимания кризиса. Предварительность построения образа кризиса совмещается с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индуктивной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мыслетехникой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Дедуктивность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оттесняется на будущие этапы.</w:t>
      </w:r>
    </w:p>
    <w:p w:rsidR="007C754F" w:rsidRPr="00226D08" w:rsidRDefault="007C754F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31 января </w:t>
      </w:r>
      <w:r w:rsidR="00037F83" w:rsidRPr="00226D08">
        <w:rPr>
          <w:rFonts w:ascii="Times New Roman" w:hAnsi="Times New Roman" w:cs="Times New Roman"/>
          <w:sz w:val="28"/>
          <w:szCs w:val="28"/>
        </w:rPr>
        <w:t xml:space="preserve">было первым этапом двухдневного цикла моделирования самоорганизации в позициях в реагировании на «заказ». </w:t>
      </w:r>
      <w:r w:rsidR="00C903F2" w:rsidRPr="00226D08">
        <w:rPr>
          <w:rFonts w:ascii="Times New Roman" w:hAnsi="Times New Roman" w:cs="Times New Roman"/>
          <w:sz w:val="28"/>
          <w:szCs w:val="28"/>
        </w:rPr>
        <w:t xml:space="preserve">Поскольку рефлексивный цикл в позиции управленца принимает форму «Т-цикла», а позиция стратега является типом управленческой позиции, в которой преимущество имеет абстрактный уровень содержательности, то мышление предстает как оперирование идеальными объектами. Их типовое содержание выражено в понятийной парадигме ММПК. Технологическая тщательность их понимания является условием надежности мышления, перехода к </w:t>
      </w:r>
      <w:proofErr w:type="spellStart"/>
      <w:r w:rsidR="00C903F2" w:rsidRPr="00226D08">
        <w:rPr>
          <w:rFonts w:ascii="Times New Roman" w:hAnsi="Times New Roman" w:cs="Times New Roman"/>
          <w:sz w:val="28"/>
          <w:szCs w:val="28"/>
        </w:rPr>
        <w:t>логизации</w:t>
      </w:r>
      <w:proofErr w:type="spellEnd"/>
      <w:r w:rsidR="00C903F2" w:rsidRPr="00226D08">
        <w:rPr>
          <w:rFonts w:ascii="Times New Roman" w:hAnsi="Times New Roman" w:cs="Times New Roman"/>
          <w:sz w:val="28"/>
          <w:szCs w:val="28"/>
        </w:rPr>
        <w:t>, в ЕИ и ИЕ формах, то есть индуктивной и дедуктивной на базе вышей, И формы мышления при идентификации с идеальным объектом, предъявлением от имени «сути». Основное затруднение в реализации «заказа» состоит в сохранении инерции стереотипов индуктивного мышления, допускающем момент неточности и неполноты идентификации с идеальным объектом, его сущностной основой.</w:t>
      </w:r>
      <w:r w:rsidR="00841BE7" w:rsidRPr="00226D08">
        <w:rPr>
          <w:rFonts w:ascii="Times New Roman" w:hAnsi="Times New Roman" w:cs="Times New Roman"/>
          <w:sz w:val="28"/>
          <w:szCs w:val="28"/>
        </w:rPr>
        <w:t xml:space="preserve"> Такие дефекты выявлялись в показе результатов 1 февраля.</w:t>
      </w:r>
    </w:p>
    <w:p w:rsidR="00B74667" w:rsidRDefault="00841BE7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Установка на вхождение в дедуктивное мышление сталкивалась с таким отрицательными факторами, как недостаточная «чистота» в содержательном прочтении схем парадигмы ММПК. Проявлялось то, что называется «рассудочным» мышлением и смешением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логизированности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и эмпиричности в мышлении. Было очевидно, что следует дополнительно развивать механизм мышления.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Обладая большим опытом постижения результатов философской мысли Гегеля, других авторов в немецкой классической философии, а также всего хода развития философии и логики, уделяя особое внимание принципам языка, его развития,</w:t>
      </w:r>
      <w:r w:rsidR="00D930C3" w:rsidRPr="00226D08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теориям лингвистики </w:t>
      </w:r>
      <w:r w:rsidR="00D930C3" w:rsidRPr="00226D08">
        <w:rPr>
          <w:rFonts w:ascii="Times New Roman" w:hAnsi="Times New Roman" w:cs="Times New Roman"/>
          <w:sz w:val="28"/>
          <w:szCs w:val="28"/>
        </w:rPr>
        <w:t xml:space="preserve"> на фоне огромной практики </w:t>
      </w:r>
      <w:proofErr w:type="spellStart"/>
      <w:r w:rsidR="00D930C3" w:rsidRPr="00226D08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="00D930C3" w:rsidRPr="00226D08">
        <w:rPr>
          <w:rFonts w:ascii="Times New Roman" w:hAnsi="Times New Roman" w:cs="Times New Roman"/>
          <w:sz w:val="28"/>
          <w:szCs w:val="28"/>
        </w:rPr>
        <w:t xml:space="preserve"> понимания, критики текстов, перехода к арбитражу и его использованию в организации дискуссий, мы понимали и по разному раскрывали причины культурно-мыслительного прорыва в плеяде от</w:t>
      </w:r>
      <w:proofErr w:type="gramEnd"/>
      <w:r w:rsidR="00D930C3" w:rsidRPr="00226D08">
        <w:rPr>
          <w:rFonts w:ascii="Times New Roman" w:hAnsi="Times New Roman" w:cs="Times New Roman"/>
          <w:sz w:val="28"/>
          <w:szCs w:val="28"/>
        </w:rPr>
        <w:t xml:space="preserve"> Канта до Гегеля и особой подготовки в этом, осуществленной в античности, прежде всего Анаксагором, Пифагором, Сократом, Платоном, Аристотелем. Тем более</w:t>
      </w:r>
      <w:proofErr w:type="gramStart"/>
      <w:r w:rsidR="00D930C3" w:rsidRPr="00226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30C3" w:rsidRPr="00226D08">
        <w:rPr>
          <w:rFonts w:ascii="Times New Roman" w:hAnsi="Times New Roman" w:cs="Times New Roman"/>
          <w:sz w:val="28"/>
          <w:szCs w:val="28"/>
        </w:rPr>
        <w:t xml:space="preserve"> что более точное постижение обеспечивалось </w:t>
      </w:r>
      <w:proofErr w:type="spellStart"/>
      <w:r w:rsidR="00D930C3" w:rsidRPr="00226D08">
        <w:rPr>
          <w:rFonts w:ascii="Times New Roman" w:hAnsi="Times New Roman" w:cs="Times New Roman"/>
          <w:sz w:val="28"/>
          <w:szCs w:val="28"/>
        </w:rPr>
        <w:t>мыслетехникой</w:t>
      </w:r>
      <w:proofErr w:type="spellEnd"/>
      <w:r w:rsidR="00D930C3" w:rsidRPr="00226D08">
        <w:rPr>
          <w:rFonts w:ascii="Times New Roman" w:hAnsi="Times New Roman" w:cs="Times New Roman"/>
          <w:sz w:val="28"/>
          <w:szCs w:val="28"/>
        </w:rPr>
        <w:t xml:space="preserve"> в ММК, приданием в нем «техничности» концепциям мышления и деятельности, их технологической и семиотической выраженности.</w:t>
      </w:r>
      <w:r w:rsidR="00904660" w:rsidRPr="0022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67" w:rsidRDefault="00904660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lastRenderedPageBreak/>
        <w:t xml:space="preserve">Индустриализация Европы при сервисном обеспечении на основе разграбления многих стран и создания колониальной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миросистемы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позволили оформиться капитализму и его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выразил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по сути Маркс в «Капитале». Именно Гегель в сущностном прорыве после Канта отразил дух индустриализации в цивилизации.</w:t>
      </w:r>
      <w:r w:rsidR="003643FB" w:rsidRPr="00226D08">
        <w:rPr>
          <w:rFonts w:ascii="Times New Roman" w:hAnsi="Times New Roman" w:cs="Times New Roman"/>
          <w:sz w:val="28"/>
          <w:szCs w:val="28"/>
        </w:rPr>
        <w:t xml:space="preserve"> Цивилизация восприняла особенности индустрии и этим предъявила иные требования к управлению, к управленческому мышлению, к принятию решений. </w:t>
      </w:r>
    </w:p>
    <w:p w:rsidR="00841BE7" w:rsidRPr="00226D08" w:rsidRDefault="003643FB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Одновременно она обеспечила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технологизацию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мира деятельности, его быстрый рост мощности, продуктивности и этим стимулировала создание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под любые притязания  «капиталистов» на фоне особого выделения финансового капитала,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иерархизироваавшего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все типы и масштабы капиталов. Финансовый капитал сделал все механизмы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заложниками роста прибыли, придав цивилизации растущую искаженность в своей динамике, создав предпосылки реализации принципа конкуренции в формах мировых кризисов, конфликтов и войн. </w:t>
      </w:r>
    </w:p>
    <w:p w:rsidR="00B74667" w:rsidRDefault="003643FB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r w:rsidRPr="00226D08">
        <w:rPr>
          <w:rFonts w:ascii="Times New Roman" w:hAnsi="Times New Roman" w:cs="Times New Roman"/>
          <w:sz w:val="28"/>
          <w:szCs w:val="28"/>
        </w:rPr>
        <w:t xml:space="preserve">Однако очевидность вышесказанного обнаруживается лишь в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дедуктивном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портретировании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с оперированием идеальными объектами. В индуктивном мышлении картина не выступает столь прозрачно. </w:t>
      </w:r>
    </w:p>
    <w:p w:rsidR="003643FB" w:rsidRPr="00226D08" w:rsidRDefault="003643FB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>Частичную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дедуктивность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показал Маркс и это привело к появлению теории и идеологии марксизма, соответствующей версии диалектического и исторического материализма, ставших основой </w:t>
      </w:r>
      <w:r w:rsidR="0072236B" w:rsidRPr="00226D08">
        <w:rPr>
          <w:rFonts w:ascii="Times New Roman" w:hAnsi="Times New Roman" w:cs="Times New Roman"/>
          <w:sz w:val="28"/>
          <w:szCs w:val="28"/>
        </w:rPr>
        <w:t xml:space="preserve">судьбоносного выделения альтернативной формы общества, социалистического, несущего и иные основания </w:t>
      </w:r>
      <w:proofErr w:type="spellStart"/>
      <w:r w:rsidR="0072236B" w:rsidRPr="00226D08">
        <w:rPr>
          <w:rFonts w:ascii="Times New Roman" w:hAnsi="Times New Roman" w:cs="Times New Roman"/>
          <w:sz w:val="28"/>
          <w:szCs w:val="28"/>
        </w:rPr>
        <w:t>цивилизационности</w:t>
      </w:r>
      <w:proofErr w:type="spellEnd"/>
      <w:r w:rsidR="0072236B" w:rsidRPr="00226D08">
        <w:rPr>
          <w:rFonts w:ascii="Times New Roman" w:hAnsi="Times New Roman" w:cs="Times New Roman"/>
          <w:sz w:val="28"/>
          <w:szCs w:val="28"/>
        </w:rPr>
        <w:t xml:space="preserve"> возникновению конфронтации социально-экономических, идеологических мировых систем противоположной направленности. Выявление очевидных компонентов цивилизационного портрета конфронтации и самих </w:t>
      </w:r>
      <w:proofErr w:type="spellStart"/>
      <w:r w:rsidR="0072236B" w:rsidRPr="00226D08">
        <w:rPr>
          <w:rFonts w:ascii="Times New Roman" w:hAnsi="Times New Roman" w:cs="Times New Roman"/>
          <w:sz w:val="28"/>
          <w:szCs w:val="28"/>
        </w:rPr>
        <w:t>конфронтирующих</w:t>
      </w:r>
      <w:proofErr w:type="spellEnd"/>
      <w:r w:rsidR="0072236B" w:rsidRPr="00226D08">
        <w:rPr>
          <w:rFonts w:ascii="Times New Roman" w:hAnsi="Times New Roman" w:cs="Times New Roman"/>
          <w:sz w:val="28"/>
          <w:szCs w:val="28"/>
        </w:rPr>
        <w:t xml:space="preserve"> цивилизационных единиц, картины войны между ними на основе индуктивного мышления сохраняет относительность резюмирующих оценок и выводов для принятия главных политических и цивилизационных решений. Это и составляет основу </w:t>
      </w:r>
      <w:proofErr w:type="spellStart"/>
      <w:r w:rsidR="0072236B" w:rsidRPr="00226D08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72236B" w:rsidRPr="00226D08">
        <w:rPr>
          <w:rFonts w:ascii="Times New Roman" w:hAnsi="Times New Roman" w:cs="Times New Roman"/>
          <w:sz w:val="28"/>
          <w:szCs w:val="28"/>
        </w:rPr>
        <w:t xml:space="preserve"> в мировой аналитике и неопределенности завершения </w:t>
      </w:r>
      <w:proofErr w:type="spellStart"/>
      <w:r w:rsidR="0072236B" w:rsidRPr="00226D08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72236B" w:rsidRPr="00226D08">
        <w:rPr>
          <w:rFonts w:ascii="Times New Roman" w:hAnsi="Times New Roman" w:cs="Times New Roman"/>
          <w:sz w:val="28"/>
          <w:szCs w:val="28"/>
        </w:rPr>
        <w:t xml:space="preserve">. Это показано и в содержании версии кризиса у Римского клуба, ее оценки со стороны аналитической группы МГУ. Отражением сложности в динамике аналитики из-за сохранности стереотипов индуктивного мышления, в том числе и в среде методологов, выступает медленность прозрений в работе групп модуля. Выявлялись различные стороны </w:t>
      </w:r>
      <w:proofErr w:type="spellStart"/>
      <w:r w:rsidR="0072236B" w:rsidRPr="00226D0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72236B" w:rsidRPr="00226D08">
        <w:rPr>
          <w:rFonts w:ascii="Times New Roman" w:hAnsi="Times New Roman" w:cs="Times New Roman"/>
          <w:sz w:val="28"/>
          <w:szCs w:val="28"/>
        </w:rPr>
        <w:t xml:space="preserve"> дедуктивного мышления</w:t>
      </w:r>
      <w:r w:rsidR="000506D1" w:rsidRPr="00226D08">
        <w:rPr>
          <w:rFonts w:ascii="Times New Roman" w:hAnsi="Times New Roman" w:cs="Times New Roman"/>
          <w:sz w:val="28"/>
          <w:szCs w:val="28"/>
        </w:rPr>
        <w:t>.</w:t>
      </w:r>
    </w:p>
    <w:p w:rsidR="00B74667" w:rsidRDefault="000506D1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Так введение концептуальных различений онтологического уровня в 2005-2007 годах, появление схем «нечто в универсуме», «онтологической триады», «онтологической семерки», «метафизического ромба (двойной </w:t>
      </w:r>
      <w:r w:rsidRPr="00226D08">
        <w:rPr>
          <w:rFonts w:ascii="Times New Roman" w:hAnsi="Times New Roman" w:cs="Times New Roman"/>
          <w:sz w:val="28"/>
          <w:szCs w:val="28"/>
        </w:rPr>
        <w:lastRenderedPageBreak/>
        <w:t>диалектической семерки)» и даже всеобщей онтологической абстракции «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потенцильности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» и ее двойной диалектической «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актуализированности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» в цикле, в 2020 году, в качестве оснований стратегического проектирования и общей аналитики цивилизаций и мирового цивилизационного движения сохраняло разрыв в уровнях абстрактности единого дедуктивного конструирования. </w:t>
      </w:r>
      <w:proofErr w:type="gramEnd"/>
    </w:p>
    <w:p w:rsidR="00B74667" w:rsidRDefault="000506D1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Это касалось в 2016 году перехода от уровня «ромба» к уровню «цивилизации», а затем и к уровню «страны».  В то же время, в ММПК состоялись циклы семинаров по реконструкции гегелевской версии «природы» и «духа», которые содержательно заполняли разрыв</w:t>
      </w:r>
      <w:r w:rsidR="000B6CAD" w:rsidRPr="00226D08">
        <w:rPr>
          <w:rFonts w:ascii="Times New Roman" w:hAnsi="Times New Roman" w:cs="Times New Roman"/>
          <w:sz w:val="28"/>
          <w:szCs w:val="28"/>
        </w:rPr>
        <w:t xml:space="preserve">. В версии онтологии 2020 года это было учтено и в данном модуле повторены ряд шагов в том же устремлении. </w:t>
      </w:r>
    </w:p>
    <w:p w:rsidR="000506D1" w:rsidRPr="00226D08" w:rsidRDefault="000B6CAD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Но трудности строгого дедуктивного движения мысли задерживали решение поставленной задачи. В группе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Е.Мундриевской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в работе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Федорова были намечены важные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микрошаги</w:t>
      </w:r>
      <w:proofErr w:type="spellEnd"/>
      <w:r w:rsidR="00B74667">
        <w:rPr>
          <w:rFonts w:ascii="Times New Roman" w:hAnsi="Times New Roman" w:cs="Times New Roman"/>
          <w:sz w:val="28"/>
          <w:szCs w:val="28"/>
        </w:rPr>
        <w:t>,</w:t>
      </w:r>
      <w:r w:rsidRPr="00226D08">
        <w:rPr>
          <w:rFonts w:ascii="Times New Roman" w:hAnsi="Times New Roman" w:cs="Times New Roman"/>
          <w:sz w:val="28"/>
          <w:szCs w:val="28"/>
        </w:rPr>
        <w:t xml:space="preserve"> и они постепенно проникали в среду групп «стратегов» и «культурологов». Особую значимость это приобретало для группы В.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Пантелеевой. Росла ясность утверждений о «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потенциализации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» и «актуализации» в мире мышления, что является базисом понимания специфики дедуктивного механизма в мышлении. Это было значимым и для группы А.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Иванова, так как она конструировала сюжеты педагогической организации выращивание дедуктивных способностей. </w:t>
      </w:r>
    </w:p>
    <w:p w:rsidR="00B74667" w:rsidRDefault="000B6CAD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Ко времени проведения модуля возникла потребность разобраться с содержаниями «потенциала», типов потенциала (умственный, мыслительный, духовный, мотивационный, </w:t>
      </w:r>
      <w:r w:rsidR="00ED40BD" w:rsidRPr="00226D08">
        <w:rPr>
          <w:rFonts w:ascii="Times New Roman" w:hAnsi="Times New Roman" w:cs="Times New Roman"/>
          <w:sz w:val="28"/>
          <w:szCs w:val="28"/>
        </w:rPr>
        <w:t>организационный, инновационный, ресурсный, инструментальный, региональный, национальный и т.п.,) инициированный в экономическом университете им. Г.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ED40BD" w:rsidRPr="00226D08">
        <w:rPr>
          <w:rFonts w:ascii="Times New Roman" w:hAnsi="Times New Roman" w:cs="Times New Roman"/>
          <w:sz w:val="28"/>
          <w:szCs w:val="28"/>
        </w:rPr>
        <w:t>В.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ED40BD" w:rsidRPr="00226D08">
        <w:rPr>
          <w:rFonts w:ascii="Times New Roman" w:hAnsi="Times New Roman" w:cs="Times New Roman"/>
          <w:sz w:val="28"/>
          <w:szCs w:val="28"/>
        </w:rPr>
        <w:t xml:space="preserve">Плеханова по поводу «потенциала северных территорий России». </w:t>
      </w:r>
      <w:proofErr w:type="gramEnd"/>
    </w:p>
    <w:p w:rsidR="000B6CAD" w:rsidRPr="00226D08" w:rsidRDefault="00ED40BD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Автор соответствующей монографии обратился к О.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 xml:space="preserve">Анисимову как давнему партнеру в разработках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в университете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с 1988 года). Нам пришлось раскрыть суть «потенциальности», в том числе с использованием рассуждений Гегеля в его лекциях по «Истории философии». Устремленность античных философов к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первооснованиям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содержательно соответствовала ответам на вопросы о сути потенциальности, а затем и «божественности». Поэтому акценты на соотношение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потенциального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и актуализации облегчили привлечение онтологических оснований в содержание и технологию стратегических утверждений.</w:t>
      </w:r>
    </w:p>
    <w:p w:rsidR="00B74667" w:rsidRDefault="00ED40BD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r w:rsidRPr="00226D08">
        <w:rPr>
          <w:rFonts w:ascii="Times New Roman" w:hAnsi="Times New Roman" w:cs="Times New Roman"/>
          <w:sz w:val="28"/>
          <w:szCs w:val="28"/>
        </w:rPr>
        <w:t xml:space="preserve">С 3 февраля стала нарастать качественная, онтологическая </w:t>
      </w:r>
      <w:r w:rsidR="006976C9" w:rsidRPr="00226D08">
        <w:rPr>
          <w:rFonts w:ascii="Times New Roman" w:hAnsi="Times New Roman" w:cs="Times New Roman"/>
          <w:sz w:val="28"/>
          <w:szCs w:val="28"/>
        </w:rPr>
        <w:t xml:space="preserve">сторона мыслительной работы, тесно связанная с моментом потенциальности в </w:t>
      </w:r>
      <w:r w:rsidR="006976C9" w:rsidRPr="00226D08">
        <w:rPr>
          <w:rFonts w:ascii="Times New Roman" w:hAnsi="Times New Roman" w:cs="Times New Roman"/>
          <w:sz w:val="28"/>
          <w:szCs w:val="28"/>
        </w:rPr>
        <w:lastRenderedPageBreak/>
        <w:t>трактовках. 4 февраля нами (О.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6976C9" w:rsidRPr="00226D08">
        <w:rPr>
          <w:rFonts w:ascii="Times New Roman" w:hAnsi="Times New Roman" w:cs="Times New Roman"/>
          <w:sz w:val="28"/>
          <w:szCs w:val="28"/>
        </w:rPr>
        <w:t>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6976C9" w:rsidRPr="00226D08">
        <w:rPr>
          <w:rFonts w:ascii="Times New Roman" w:hAnsi="Times New Roman" w:cs="Times New Roman"/>
          <w:sz w:val="28"/>
          <w:szCs w:val="28"/>
        </w:rPr>
        <w:t xml:space="preserve">Анисимов) была проведена дополнительная схематизация содержаний материала для локализации основных черт кризиса и углубления их раскрытия. В зону ведущих акцентов в механизме дедуктивного развертывания мысли вошел акцент «языка».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r w:rsidR="005625A6" w:rsidRPr="00226D08">
        <w:rPr>
          <w:rFonts w:ascii="Times New Roman" w:hAnsi="Times New Roman" w:cs="Times New Roman"/>
          <w:sz w:val="28"/>
          <w:szCs w:val="28"/>
        </w:rPr>
        <w:t xml:space="preserve">Схематизация материала подчеркивала конструирование «конспекта», а затем и «схематизированного изображения», как бы портрета объекта. Само конструирование семиотического типа относится к синтагматической стороне механизма языка и предполагает выделение парадигмы. В составе парадигмы единицы, знаковые и символические, и прикрепляемые к ним семантические единицы обладают последствиями </w:t>
      </w:r>
      <w:proofErr w:type="spellStart"/>
      <w:r w:rsidR="005625A6" w:rsidRPr="00226D08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 w:rsidR="005625A6" w:rsidRPr="00226D08">
        <w:rPr>
          <w:rFonts w:ascii="Times New Roman" w:hAnsi="Times New Roman" w:cs="Times New Roman"/>
          <w:sz w:val="28"/>
          <w:szCs w:val="28"/>
        </w:rPr>
        <w:t xml:space="preserve">, унификации, абстрагирования в обобщении. Это и ведет к появлению статуса потенциальности, статичности, </w:t>
      </w:r>
      <w:proofErr w:type="spellStart"/>
      <w:r w:rsidR="005625A6" w:rsidRPr="00226D08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="005625A6" w:rsidRPr="00226D08">
        <w:rPr>
          <w:rFonts w:ascii="Times New Roman" w:hAnsi="Times New Roman" w:cs="Times New Roman"/>
          <w:sz w:val="28"/>
          <w:szCs w:val="28"/>
        </w:rPr>
        <w:t xml:space="preserve"> их бытия вне зависимости от меняющихся условий. Открепление от динамики условий бытия, придание универсальности позволяет в рефлексии осознавать особенности потенциальности оснований и их предназначенности к проявлениям в динамике и случайности смены ситуаций. Сам язык предстает в качестве отчужденного от случайности субъективной жизни</w:t>
      </w:r>
      <w:r w:rsidR="009B13DD" w:rsidRPr="00226D08">
        <w:rPr>
          <w:rFonts w:ascii="Times New Roman" w:hAnsi="Times New Roman" w:cs="Times New Roman"/>
          <w:sz w:val="28"/>
          <w:szCs w:val="28"/>
        </w:rPr>
        <w:t xml:space="preserve">, но инициирующего требования к субъективному бытию и самовыражению отдельных лиц и групп. </w:t>
      </w:r>
    </w:p>
    <w:p w:rsidR="00ED40BD" w:rsidRPr="00226D08" w:rsidRDefault="009B13DD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Поэтому высокие требования к удержанию существенного в материале характеристик кризиса технологически обеспечены реализацией только при выращивании потенциальных качеств носителей языка. Тем более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что парадигмы ММПК («33 схемы», «100 схем», словарь и т.п.) предназначены именно к «вечному» использованию одних и тех же единиц, несущих стандарты сущностных содержаний. Среди схем есть и технологические, по способам оперирования языковыми единицами, в планах «означающего» и «означаемого». Успех в решении поставленных задач на переход к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мыслетехнике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логической дедукции зависит не только от адекватного подбора материала для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портретирования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, но прежде всего от наличия адекватной и глубокой по содержанию парадигмы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>как потенциала оснований, как имеющей переход к синтагматическому использованию, обладающему той же универсальностью</w:t>
      </w:r>
      <w:r w:rsidR="0021601D" w:rsidRPr="00226D08">
        <w:rPr>
          <w:rFonts w:ascii="Times New Roman" w:hAnsi="Times New Roman" w:cs="Times New Roman"/>
          <w:sz w:val="28"/>
          <w:szCs w:val="28"/>
        </w:rPr>
        <w:t>, абсолютной надежностью.</w:t>
      </w:r>
    </w:p>
    <w:p w:rsidR="0044620C" w:rsidRPr="00226D08" w:rsidRDefault="0005661C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В связи с появлением потребности в создании  образовательных инкубаторов для профессиональных аналитиков и осторожности в прямом заимствовании технологических парадигм, главенствующих на Западе, разумной чувствительности к разнообразию технологических платформ, в том числе инициативы по созданию кафедры методологии</w:t>
      </w:r>
      <w:r w:rsidR="00B74667">
        <w:rPr>
          <w:rFonts w:ascii="Times New Roman" w:hAnsi="Times New Roman" w:cs="Times New Roman"/>
          <w:sz w:val="28"/>
          <w:szCs w:val="28"/>
        </w:rPr>
        <w:t xml:space="preserve"> аналитики в УДН (</w:t>
      </w:r>
      <w:r w:rsidRPr="00226D08">
        <w:rPr>
          <w:rFonts w:ascii="Times New Roman" w:hAnsi="Times New Roman" w:cs="Times New Roman"/>
          <w:sz w:val="28"/>
          <w:szCs w:val="28"/>
        </w:rPr>
        <w:t>представленность Ассоциации «Аналитика»</w:t>
      </w:r>
      <w:r w:rsidR="00510D99" w:rsidRPr="00226D08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spellStart"/>
      <w:r w:rsidR="00510D99" w:rsidRPr="00226D08">
        <w:rPr>
          <w:rFonts w:ascii="Times New Roman" w:hAnsi="Times New Roman" w:cs="Times New Roman"/>
          <w:sz w:val="28"/>
          <w:szCs w:val="28"/>
        </w:rPr>
        <w:t>Волчковым</w:t>
      </w:r>
      <w:proofErr w:type="spellEnd"/>
      <w:r w:rsidR="00510D99" w:rsidRPr="00226D08">
        <w:rPr>
          <w:rFonts w:ascii="Times New Roman" w:hAnsi="Times New Roman" w:cs="Times New Roman"/>
          <w:sz w:val="28"/>
          <w:szCs w:val="28"/>
        </w:rPr>
        <w:t>, способствующим привлечению Научно-методического совета по методологии в Ассоциации, который возглавляется О.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510D99" w:rsidRPr="00226D08">
        <w:rPr>
          <w:rFonts w:ascii="Times New Roman" w:hAnsi="Times New Roman" w:cs="Times New Roman"/>
          <w:sz w:val="28"/>
          <w:szCs w:val="28"/>
        </w:rPr>
        <w:t>С.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510D99" w:rsidRPr="00226D08">
        <w:rPr>
          <w:rFonts w:ascii="Times New Roman" w:hAnsi="Times New Roman" w:cs="Times New Roman"/>
          <w:sz w:val="28"/>
          <w:szCs w:val="28"/>
        </w:rPr>
        <w:t xml:space="preserve">Анисимовым) опыт </w:t>
      </w:r>
      <w:r w:rsidR="00510D99" w:rsidRPr="00226D08">
        <w:rPr>
          <w:rFonts w:ascii="Times New Roman" w:hAnsi="Times New Roman" w:cs="Times New Roman"/>
          <w:sz w:val="28"/>
          <w:szCs w:val="28"/>
        </w:rPr>
        <w:lastRenderedPageBreak/>
        <w:t>разработо</w:t>
      </w:r>
      <w:r w:rsidR="00B746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4667">
        <w:rPr>
          <w:rFonts w:ascii="Times New Roman" w:hAnsi="Times New Roman" w:cs="Times New Roman"/>
          <w:sz w:val="28"/>
          <w:szCs w:val="28"/>
        </w:rPr>
        <w:t xml:space="preserve"> и результатов работы в ММПК (</w:t>
      </w:r>
      <w:r w:rsidR="00510D99" w:rsidRPr="00226D08">
        <w:rPr>
          <w:rFonts w:ascii="Times New Roman" w:hAnsi="Times New Roman" w:cs="Times New Roman"/>
          <w:sz w:val="28"/>
          <w:szCs w:val="28"/>
        </w:rPr>
        <w:t xml:space="preserve">блок трудов ММПК) позволяет представить комбинацию технологий индуктивной и дедуктивной </w:t>
      </w:r>
      <w:proofErr w:type="spellStart"/>
      <w:r w:rsidR="00510D99" w:rsidRPr="00226D08">
        <w:rPr>
          <w:rFonts w:ascii="Times New Roman" w:hAnsi="Times New Roman" w:cs="Times New Roman"/>
          <w:sz w:val="28"/>
          <w:szCs w:val="28"/>
        </w:rPr>
        <w:t>мыслетехники</w:t>
      </w:r>
      <w:proofErr w:type="spellEnd"/>
      <w:r w:rsidR="00510D99" w:rsidRPr="00226D08">
        <w:rPr>
          <w:rFonts w:ascii="Times New Roman" w:hAnsi="Times New Roman" w:cs="Times New Roman"/>
          <w:sz w:val="28"/>
          <w:szCs w:val="28"/>
        </w:rPr>
        <w:t xml:space="preserve"> в качестве базисной для учебных программ этой ориентации. В том числе </w:t>
      </w:r>
      <w:r w:rsidR="00B74667">
        <w:rPr>
          <w:rFonts w:ascii="Times New Roman" w:hAnsi="Times New Roman" w:cs="Times New Roman"/>
          <w:sz w:val="28"/>
          <w:szCs w:val="28"/>
        </w:rPr>
        <w:t>модели, адекватные указанному в</w:t>
      </w:r>
      <w:r w:rsidR="00510D99" w:rsidRPr="00226D08">
        <w:rPr>
          <w:rFonts w:ascii="Times New Roman" w:hAnsi="Times New Roman" w:cs="Times New Roman"/>
          <w:sz w:val="28"/>
          <w:szCs w:val="28"/>
        </w:rPr>
        <w:t>начале запросу и подобным по прогнозированию и проектированию будущего страны и мира, могут быть типовыми в подготовке профессиональных кадров в аналитическом сообществе. 5 февраля мы участвовали с В.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="00510D99" w:rsidRPr="00226D08">
        <w:rPr>
          <w:rFonts w:ascii="Times New Roman" w:hAnsi="Times New Roman" w:cs="Times New Roman"/>
          <w:sz w:val="28"/>
          <w:szCs w:val="28"/>
        </w:rPr>
        <w:t>Филипповой на презентации московского отделения военно-исторического общества в Торговой палате на форуме «</w:t>
      </w:r>
      <w:r w:rsidR="0044620C" w:rsidRPr="00226D08">
        <w:rPr>
          <w:rFonts w:ascii="Times New Roman" w:hAnsi="Times New Roman" w:cs="Times New Roman"/>
          <w:sz w:val="28"/>
          <w:szCs w:val="28"/>
        </w:rPr>
        <w:t>Неизвестная Россия». Была раскрыта технологическая платформа исторической аналитики в версии ММПК, применительно к важнейшим сюжетам истории России, к переломным точкам в ней.</w:t>
      </w:r>
    </w:p>
    <w:p w:rsidR="0005661C" w:rsidRPr="00226D08" w:rsidRDefault="0044620C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r w:rsidRPr="00226D08">
        <w:rPr>
          <w:rFonts w:ascii="Times New Roman" w:hAnsi="Times New Roman" w:cs="Times New Roman"/>
          <w:sz w:val="28"/>
          <w:szCs w:val="28"/>
        </w:rPr>
        <w:t xml:space="preserve">С 6 февраля мы перешли к демонстрационным формам проявлений групп в ролевых позициях. Сначала это касалось момента внутреннего потенциального бытия в позициях («в-себе» бытия), а затем в кооперативной взаимосвязи позиций и персонажей в них. Выявлялись трудности в партнерском взаимодействии, осуществлении эстафетной передачи мысли друг другу с сохранением особенностей каждой  позиции, привнесении своего вклада в единый результат, в переходе от реконструкции кризиса к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и затем к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депроблематизации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прогнозирпование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и проектирование.</w:t>
      </w:r>
      <w:r w:rsidR="00E2542D" w:rsidRPr="00226D08">
        <w:rPr>
          <w:rFonts w:ascii="Times New Roman" w:hAnsi="Times New Roman" w:cs="Times New Roman"/>
          <w:sz w:val="28"/>
          <w:szCs w:val="28"/>
        </w:rPr>
        <w:t xml:space="preserve"> Для облегчения в налаживании кооперации в целом мы осуществили 7 февраля демонстрацию образца </w:t>
      </w:r>
      <w:proofErr w:type="spellStart"/>
      <w:r w:rsidR="00E2542D" w:rsidRPr="00226D08">
        <w:rPr>
          <w:rFonts w:ascii="Times New Roman" w:hAnsi="Times New Roman" w:cs="Times New Roman"/>
          <w:sz w:val="28"/>
          <w:szCs w:val="28"/>
        </w:rPr>
        <w:t>портретирования</w:t>
      </w:r>
      <w:proofErr w:type="spellEnd"/>
      <w:r w:rsidR="00E2542D" w:rsidRPr="00226D08">
        <w:rPr>
          <w:rFonts w:ascii="Times New Roman" w:hAnsi="Times New Roman" w:cs="Times New Roman"/>
          <w:sz w:val="28"/>
          <w:szCs w:val="28"/>
        </w:rPr>
        <w:t xml:space="preserve"> кризиса и поиска оснований для </w:t>
      </w:r>
      <w:proofErr w:type="spellStart"/>
      <w:r w:rsidR="00E2542D" w:rsidRPr="00226D08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E2542D" w:rsidRPr="00226D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542D" w:rsidRPr="00226D08">
        <w:rPr>
          <w:rFonts w:ascii="Times New Roman" w:hAnsi="Times New Roman" w:cs="Times New Roman"/>
          <w:sz w:val="28"/>
          <w:szCs w:val="28"/>
        </w:rPr>
        <w:t>депроблематизации</w:t>
      </w:r>
      <w:proofErr w:type="spellEnd"/>
      <w:r w:rsidR="00E2542D" w:rsidRPr="00226D08">
        <w:rPr>
          <w:rFonts w:ascii="Times New Roman" w:hAnsi="Times New Roman" w:cs="Times New Roman"/>
          <w:sz w:val="28"/>
          <w:szCs w:val="28"/>
        </w:rPr>
        <w:t xml:space="preserve">. </w:t>
      </w:r>
      <w:r w:rsidR="00E634C8" w:rsidRPr="00226D08">
        <w:rPr>
          <w:rFonts w:ascii="Times New Roman" w:hAnsi="Times New Roman" w:cs="Times New Roman"/>
          <w:sz w:val="28"/>
          <w:szCs w:val="28"/>
        </w:rPr>
        <w:t xml:space="preserve">При попытках следовать образцу в технологической форме дедукции  выявились затруднения в точной трактовке и оперировании </w:t>
      </w:r>
      <w:proofErr w:type="gramStart"/>
      <w:r w:rsidR="00E634C8" w:rsidRPr="00226D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34C8" w:rsidRPr="00226D08">
        <w:rPr>
          <w:rFonts w:ascii="Times New Roman" w:hAnsi="Times New Roman" w:cs="Times New Roman"/>
          <w:sz w:val="28"/>
          <w:szCs w:val="28"/>
        </w:rPr>
        <w:t xml:space="preserve"> схемой «цивилизация» на стадиях типологического разотождествления и дальнейшей типологической процедуры в линии конкретизации и переходе от «</w:t>
      </w:r>
      <w:proofErr w:type="spellStart"/>
      <w:r w:rsidR="00E634C8" w:rsidRPr="00226D08">
        <w:rPr>
          <w:rFonts w:ascii="Times New Roman" w:hAnsi="Times New Roman" w:cs="Times New Roman"/>
          <w:sz w:val="28"/>
          <w:szCs w:val="28"/>
        </w:rPr>
        <w:t>рядоположенности</w:t>
      </w:r>
      <w:proofErr w:type="spellEnd"/>
      <w:r w:rsidR="00E634C8" w:rsidRPr="00226D08">
        <w:rPr>
          <w:rFonts w:ascii="Times New Roman" w:hAnsi="Times New Roman" w:cs="Times New Roman"/>
          <w:sz w:val="28"/>
          <w:szCs w:val="28"/>
        </w:rPr>
        <w:t>» и «структурного» совмещения к «системному» и «</w:t>
      </w:r>
      <w:proofErr w:type="spellStart"/>
      <w:r w:rsidR="00E634C8" w:rsidRPr="00226D08">
        <w:rPr>
          <w:rFonts w:ascii="Times New Roman" w:hAnsi="Times New Roman" w:cs="Times New Roman"/>
          <w:sz w:val="28"/>
          <w:szCs w:val="28"/>
        </w:rPr>
        <w:t>метасистемному</w:t>
      </w:r>
      <w:proofErr w:type="spellEnd"/>
      <w:r w:rsidR="00E634C8" w:rsidRPr="00226D08">
        <w:rPr>
          <w:rFonts w:ascii="Times New Roman" w:hAnsi="Times New Roman" w:cs="Times New Roman"/>
          <w:sz w:val="28"/>
          <w:szCs w:val="28"/>
        </w:rPr>
        <w:t xml:space="preserve">» сопряжению в направленности на гармонизацию отношений между типами. Но эти переходы </w:t>
      </w:r>
      <w:r w:rsidR="00606499" w:rsidRPr="00226D08">
        <w:rPr>
          <w:rFonts w:ascii="Times New Roman" w:hAnsi="Times New Roman" w:cs="Times New Roman"/>
          <w:sz w:val="28"/>
          <w:szCs w:val="28"/>
        </w:rPr>
        <w:t xml:space="preserve">конкретизируются в слое экономики. Выявляется недостаточное раскрытие динамики членения капиталов и их </w:t>
      </w:r>
      <w:proofErr w:type="spellStart"/>
      <w:r w:rsidR="00606499" w:rsidRPr="00226D08">
        <w:rPr>
          <w:rFonts w:ascii="Times New Roman" w:hAnsi="Times New Roman" w:cs="Times New Roman"/>
          <w:sz w:val="28"/>
          <w:szCs w:val="28"/>
        </w:rPr>
        <w:t>иерархизации</w:t>
      </w:r>
      <w:proofErr w:type="spellEnd"/>
      <w:r w:rsidR="00606499" w:rsidRPr="00226D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6499" w:rsidRPr="00226D08">
        <w:rPr>
          <w:rFonts w:ascii="Times New Roman" w:hAnsi="Times New Roman" w:cs="Times New Roman"/>
          <w:sz w:val="28"/>
          <w:szCs w:val="28"/>
        </w:rPr>
        <w:t>онтологиии</w:t>
      </w:r>
      <w:proofErr w:type="spellEnd"/>
      <w:r w:rsidR="00606499" w:rsidRPr="00226D08">
        <w:rPr>
          <w:rFonts w:ascii="Times New Roman" w:hAnsi="Times New Roman" w:cs="Times New Roman"/>
          <w:sz w:val="28"/>
          <w:szCs w:val="28"/>
        </w:rPr>
        <w:t xml:space="preserve"> Маркса, что услож</w:t>
      </w:r>
      <w:r w:rsidR="00B74667">
        <w:rPr>
          <w:rFonts w:ascii="Times New Roman" w:hAnsi="Times New Roman" w:cs="Times New Roman"/>
          <w:sz w:val="28"/>
          <w:szCs w:val="28"/>
        </w:rPr>
        <w:t xml:space="preserve">няет понимание материала Агеева и </w:t>
      </w:r>
      <w:r w:rsidR="00606499" w:rsidRPr="00226D08">
        <w:rPr>
          <w:rFonts w:ascii="Times New Roman" w:hAnsi="Times New Roman" w:cs="Times New Roman"/>
          <w:sz w:val="28"/>
          <w:szCs w:val="28"/>
        </w:rPr>
        <w:t xml:space="preserve">Логинова, в том числе образование «организационного капитала» и глобального регулятора движениями потоков прибыли, наряду с маскировками «темных процессов» информационными и </w:t>
      </w:r>
      <w:proofErr w:type="spellStart"/>
      <w:r w:rsidR="00606499" w:rsidRPr="00226D08">
        <w:rPr>
          <w:rFonts w:ascii="Times New Roman" w:hAnsi="Times New Roman" w:cs="Times New Roman"/>
          <w:sz w:val="28"/>
          <w:szCs w:val="28"/>
        </w:rPr>
        <w:t>идеологизированными</w:t>
      </w:r>
      <w:proofErr w:type="spellEnd"/>
      <w:r w:rsidR="00606499" w:rsidRPr="00226D08">
        <w:rPr>
          <w:rFonts w:ascii="Times New Roman" w:hAnsi="Times New Roman" w:cs="Times New Roman"/>
          <w:sz w:val="28"/>
          <w:szCs w:val="28"/>
        </w:rPr>
        <w:t xml:space="preserve"> средствами. </w:t>
      </w:r>
    </w:p>
    <w:p w:rsidR="00606499" w:rsidRPr="00226D08" w:rsidRDefault="00606499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r w:rsidRPr="00226D08">
        <w:rPr>
          <w:rFonts w:ascii="Times New Roman" w:hAnsi="Times New Roman" w:cs="Times New Roman"/>
          <w:sz w:val="28"/>
          <w:szCs w:val="28"/>
        </w:rPr>
        <w:t xml:space="preserve">Усилия по внесению коррекций в типовые формы стратегического мышления с направленностью на подчинение требованиям культуры мышления и общим принципам методологии, придание им игровой, «театральной»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зависят от освоения ритмики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мыслетехнических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пар (вопрос-ответ)</w:t>
      </w:r>
      <w:r w:rsidR="004F619C" w:rsidRPr="00226D08">
        <w:rPr>
          <w:rFonts w:ascii="Times New Roman" w:hAnsi="Times New Roman" w:cs="Times New Roman"/>
          <w:sz w:val="28"/>
          <w:szCs w:val="28"/>
        </w:rPr>
        <w:t xml:space="preserve">, переходов от реплики к реплике, их субъективной и содержательной обоснованности в коммуникации, </w:t>
      </w:r>
      <w:r w:rsidR="004F619C" w:rsidRPr="00226D08">
        <w:rPr>
          <w:rFonts w:ascii="Times New Roman" w:hAnsi="Times New Roman" w:cs="Times New Roman"/>
          <w:sz w:val="28"/>
          <w:szCs w:val="28"/>
        </w:rPr>
        <w:lastRenderedPageBreak/>
        <w:t xml:space="preserve">дискуссии. Тем более в рамках </w:t>
      </w:r>
      <w:proofErr w:type="spellStart"/>
      <w:r w:rsidR="004F619C" w:rsidRPr="00226D08">
        <w:rPr>
          <w:rFonts w:ascii="Times New Roman" w:hAnsi="Times New Roman" w:cs="Times New Roman"/>
          <w:sz w:val="28"/>
          <w:szCs w:val="28"/>
        </w:rPr>
        <w:t>дедуктивности</w:t>
      </w:r>
      <w:proofErr w:type="spellEnd"/>
      <w:r w:rsidR="004F619C"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9C" w:rsidRPr="00226D08">
        <w:rPr>
          <w:rFonts w:ascii="Times New Roman" w:hAnsi="Times New Roman" w:cs="Times New Roman"/>
          <w:sz w:val="28"/>
          <w:szCs w:val="28"/>
        </w:rPr>
        <w:t>мыслетехники</w:t>
      </w:r>
      <w:proofErr w:type="spellEnd"/>
      <w:r w:rsidR="004F619C" w:rsidRPr="00226D08">
        <w:rPr>
          <w:rFonts w:ascii="Times New Roman" w:hAnsi="Times New Roman" w:cs="Times New Roman"/>
          <w:sz w:val="28"/>
          <w:szCs w:val="28"/>
        </w:rPr>
        <w:t>. Вопросы опираются на сущностные основания, понятия и категории, что предполагает свободное владение ими.  Они в дедуктивной динамике и «вертикальной диалектике» исключают случайное размещение оснований мысли.</w:t>
      </w:r>
    </w:p>
    <w:p w:rsidR="00B74667" w:rsidRDefault="004F4C22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r w:rsidRPr="00226D08">
        <w:rPr>
          <w:rFonts w:ascii="Times New Roman" w:hAnsi="Times New Roman" w:cs="Times New Roman"/>
          <w:sz w:val="28"/>
          <w:szCs w:val="28"/>
        </w:rPr>
        <w:t>В ходе моделирования были привлечены все типовые мыслительные потенциалы, уровней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, ЕИ, ИЕ и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. Каждый из них выступал внутренней опорой в решении поставленной задачи для коллектива и служил «причиной» того или иного уровня результативности. Кооперативное и общее организационно-творческое взаимодействие способствовало росту результативности, а ведущая роль методологических, включающих учет всех типов и уровней требовательности, прежде всего логических и объектно-онтологических, способствовала переходу к продуктивности и эффективности. </w:t>
      </w:r>
    </w:p>
    <w:p w:rsidR="004F4C22" w:rsidRPr="00226D08" w:rsidRDefault="004F4C22" w:rsidP="00B746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Наиболее остро процесс складывался в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переакцентировке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индуктивной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мыслетехники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к дедуктивной. На этом переходе ускорялось сознание зависимости качества ответа на стартовый вопрос от типа и уровня логичности и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объектности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онтологичности</w:t>
      </w:r>
      <w:proofErr w:type="spellEnd"/>
      <w:r w:rsidR="00F74896" w:rsidRPr="00226D08">
        <w:rPr>
          <w:rFonts w:ascii="Times New Roman" w:hAnsi="Times New Roman" w:cs="Times New Roman"/>
          <w:sz w:val="28"/>
          <w:szCs w:val="28"/>
        </w:rPr>
        <w:t xml:space="preserve">, зависимость уровня </w:t>
      </w:r>
      <w:proofErr w:type="spellStart"/>
      <w:r w:rsidR="00F74896" w:rsidRPr="00226D08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F74896" w:rsidRPr="00226D08">
        <w:rPr>
          <w:rFonts w:ascii="Times New Roman" w:hAnsi="Times New Roman" w:cs="Times New Roman"/>
          <w:sz w:val="28"/>
          <w:szCs w:val="28"/>
        </w:rPr>
        <w:t xml:space="preserve"> и однозначности мыслительного результата от этих факторов. Если индуктивность механизма мышления, </w:t>
      </w:r>
      <w:proofErr w:type="gramStart"/>
      <w:r w:rsidR="00F74896" w:rsidRPr="00226D0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F74896" w:rsidRPr="00226D08">
        <w:rPr>
          <w:rFonts w:ascii="Times New Roman" w:hAnsi="Times New Roman" w:cs="Times New Roman"/>
          <w:sz w:val="28"/>
          <w:szCs w:val="28"/>
        </w:rPr>
        <w:t xml:space="preserve"> и возможности рассудка, сохраняет вариативность, случайность, склонность к недоверию к процессу и результату, к поиску дополнительных шагов и способов, версий, то </w:t>
      </w:r>
      <w:proofErr w:type="spellStart"/>
      <w:r w:rsidR="00F74896" w:rsidRPr="00226D08">
        <w:rPr>
          <w:rFonts w:ascii="Times New Roman" w:hAnsi="Times New Roman" w:cs="Times New Roman"/>
          <w:sz w:val="28"/>
          <w:szCs w:val="28"/>
        </w:rPr>
        <w:t>дедуктивность</w:t>
      </w:r>
      <w:proofErr w:type="spellEnd"/>
      <w:r w:rsidR="00F74896" w:rsidRPr="00226D08">
        <w:rPr>
          <w:rFonts w:ascii="Times New Roman" w:hAnsi="Times New Roman" w:cs="Times New Roman"/>
          <w:sz w:val="28"/>
          <w:szCs w:val="28"/>
        </w:rPr>
        <w:t xml:space="preserve"> механизма мышления, следовательно и возможности разума, гарантируют однозначность, абсолютность, завершенность поиска в рамках идеала, самой идеи «истинности». Применяемая парадигма ММПК, как показал мыслительный опыт, соответствует притязаниям на абсолютность, полноту доказательности версий, но при введении принципа потенциальности. Актуализация всегда включает </w:t>
      </w:r>
      <w:r w:rsidR="00131402" w:rsidRPr="00226D08">
        <w:rPr>
          <w:rFonts w:ascii="Times New Roman" w:hAnsi="Times New Roman" w:cs="Times New Roman"/>
          <w:sz w:val="28"/>
          <w:szCs w:val="28"/>
        </w:rPr>
        <w:t xml:space="preserve">отрицание полноты перехода от возможного к действительному, от безусловного к обусловленному, сокращение объема воплощения потенциального  в </w:t>
      </w:r>
      <w:proofErr w:type="gramStart"/>
      <w:r w:rsidR="00131402" w:rsidRPr="00226D08">
        <w:rPr>
          <w:rFonts w:ascii="Times New Roman" w:hAnsi="Times New Roman" w:cs="Times New Roman"/>
          <w:sz w:val="28"/>
          <w:szCs w:val="28"/>
        </w:rPr>
        <w:t>актуальном</w:t>
      </w:r>
      <w:proofErr w:type="gramEnd"/>
      <w:r w:rsidR="00131402" w:rsidRPr="00226D08">
        <w:rPr>
          <w:rFonts w:ascii="Times New Roman" w:hAnsi="Times New Roman" w:cs="Times New Roman"/>
          <w:sz w:val="28"/>
          <w:szCs w:val="28"/>
        </w:rPr>
        <w:t>. В актуализации языковой парадигмы вовлекается фактор конкретности возможностей и способностей человека, исторической случайностей его ресурсов в их приложении к решаемой задаче. Задача, введенная в моделирование, является столь сложной, что придание субъективному ресурсу адекватности в выполнении требований составляет особую проблему, над которой и работала группа «технологов педагогической деятельности», а точнее – методологов образования с акцентом на педагогические технологии.</w:t>
      </w:r>
    </w:p>
    <w:p w:rsidR="00131402" w:rsidRPr="00226D08" w:rsidRDefault="00131402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r w:rsidRPr="00226D08">
        <w:rPr>
          <w:rFonts w:ascii="Times New Roman" w:hAnsi="Times New Roman" w:cs="Times New Roman"/>
          <w:sz w:val="28"/>
          <w:szCs w:val="28"/>
        </w:rPr>
        <w:t>Осуществляя рефлексию всего цикла моделирования можно ли выделить компоненты «ответа» на тематический «вопрос»? Есть ли то, что может служить ответом в материале затраченных усилий?</w:t>
      </w:r>
    </w:p>
    <w:p w:rsidR="00665A5D" w:rsidRPr="00226D08" w:rsidRDefault="00131402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746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Чтобы дать ответ следует учесть и соразмерный </w:t>
      </w:r>
      <w:r w:rsidR="00E44C86" w:rsidRPr="00226D08">
        <w:rPr>
          <w:rFonts w:ascii="Times New Roman" w:hAnsi="Times New Roman" w:cs="Times New Roman"/>
          <w:sz w:val="28"/>
          <w:szCs w:val="28"/>
        </w:rPr>
        <w:t>опыт моделирования в период 2013, вып.33</w:t>
      </w:r>
      <w:r w:rsidRPr="00226D08">
        <w:rPr>
          <w:rFonts w:ascii="Times New Roman" w:hAnsi="Times New Roman" w:cs="Times New Roman"/>
          <w:sz w:val="28"/>
          <w:szCs w:val="28"/>
        </w:rPr>
        <w:t xml:space="preserve"> – 2022 гг.</w:t>
      </w:r>
      <w:r w:rsidR="00BF791A" w:rsidRPr="00226D08">
        <w:rPr>
          <w:rFonts w:ascii="Times New Roman" w:hAnsi="Times New Roman" w:cs="Times New Roman"/>
          <w:sz w:val="28"/>
          <w:szCs w:val="28"/>
        </w:rPr>
        <w:t xml:space="preserve"> Он включал проведение модулей и выражение их результатов в выпусках серии «Мышление стратега: модельные сюжеты» (см. </w:t>
      </w:r>
      <w:r w:rsidR="00E44C86" w:rsidRPr="00226D08">
        <w:rPr>
          <w:rFonts w:ascii="Times New Roman" w:hAnsi="Times New Roman" w:cs="Times New Roman"/>
          <w:sz w:val="28"/>
          <w:szCs w:val="28"/>
        </w:rPr>
        <w:t xml:space="preserve">вып.31.2013, </w:t>
      </w:r>
      <w:proofErr w:type="spellStart"/>
      <w:r w:rsidR="00E44C86" w:rsidRPr="00226D0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44C86" w:rsidRPr="00226D08">
        <w:rPr>
          <w:rFonts w:ascii="Times New Roman" w:hAnsi="Times New Roman" w:cs="Times New Roman"/>
          <w:sz w:val="28"/>
          <w:szCs w:val="28"/>
        </w:rPr>
        <w:t xml:space="preserve">. 33.2013, </w:t>
      </w:r>
      <w:r w:rsidR="00BF791A" w:rsidRPr="00226D08">
        <w:rPr>
          <w:rFonts w:ascii="Times New Roman" w:hAnsi="Times New Roman" w:cs="Times New Roman"/>
          <w:sz w:val="28"/>
          <w:szCs w:val="28"/>
        </w:rPr>
        <w:t>вып.36.2014,вып.37.2014,вып.41.2016, вып.45.2016, вып.50.2018, вып.53.2018, вып.55.2019,вып.56.2019, вып.60.2020, вып.61.2020,</w:t>
      </w:r>
      <w:r w:rsidR="00E44C86" w:rsidRPr="00226D08">
        <w:rPr>
          <w:rFonts w:ascii="Times New Roman" w:hAnsi="Times New Roman" w:cs="Times New Roman"/>
          <w:sz w:val="28"/>
          <w:szCs w:val="28"/>
        </w:rPr>
        <w:t>вып.62.2021, вып.66.2021</w:t>
      </w:r>
      <w:proofErr w:type="gramEnd"/>
      <w:r w:rsidR="00E44C86" w:rsidRPr="00226D08">
        <w:rPr>
          <w:rFonts w:ascii="Times New Roman" w:hAnsi="Times New Roman" w:cs="Times New Roman"/>
          <w:sz w:val="28"/>
          <w:szCs w:val="28"/>
        </w:rPr>
        <w:t xml:space="preserve">, вып.70.2021, вып.71.2021, вып.72.2022, вып.74.2022, вып.77.2022, а также </w:t>
      </w:r>
      <w:proofErr w:type="spellStart"/>
      <w:r w:rsidR="00E44C86" w:rsidRPr="00226D08">
        <w:rPr>
          <w:rFonts w:ascii="Times New Roman" w:hAnsi="Times New Roman" w:cs="Times New Roman"/>
          <w:sz w:val="28"/>
          <w:szCs w:val="28"/>
        </w:rPr>
        <w:t>спецвыпуск</w:t>
      </w:r>
      <w:proofErr w:type="gramStart"/>
      <w:r w:rsidR="00E44C86" w:rsidRPr="00226D0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44C86" w:rsidRPr="00226D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4C86" w:rsidRPr="00226D08">
        <w:rPr>
          <w:rFonts w:ascii="Times New Roman" w:hAnsi="Times New Roman" w:cs="Times New Roman"/>
          <w:sz w:val="28"/>
          <w:szCs w:val="28"/>
        </w:rPr>
        <w:t xml:space="preserve"> «Цивилизационное </w:t>
      </w:r>
      <w:proofErr w:type="spellStart"/>
      <w:r w:rsidR="00E44C86" w:rsidRPr="00226D08">
        <w:rPr>
          <w:rFonts w:ascii="Times New Roman" w:hAnsi="Times New Roman" w:cs="Times New Roman"/>
          <w:sz w:val="28"/>
          <w:szCs w:val="28"/>
        </w:rPr>
        <w:t>противостояние:методологические</w:t>
      </w:r>
      <w:proofErr w:type="spellEnd"/>
      <w:r w:rsidR="00E44C86" w:rsidRPr="00226D08">
        <w:rPr>
          <w:rFonts w:ascii="Times New Roman" w:hAnsi="Times New Roman" w:cs="Times New Roman"/>
          <w:sz w:val="28"/>
          <w:szCs w:val="28"/>
        </w:rPr>
        <w:t xml:space="preserve"> этюды».2014, «методологические проблемы проектирования будущего России».2015,»Стратегический проект цивилизационного обновления и развития России</w:t>
      </w:r>
      <w:r w:rsidR="00C2482C" w:rsidRPr="00226D08">
        <w:rPr>
          <w:rFonts w:ascii="Times New Roman" w:hAnsi="Times New Roman" w:cs="Times New Roman"/>
          <w:sz w:val="28"/>
          <w:szCs w:val="28"/>
        </w:rPr>
        <w:t>: первые шаги (версия СЭВ и ММПК).2016,»Методологические проблемы анализа путей достижения цивилизационного партнерства в Большой Евразии и в мире в целом».2017, «Стратегический проект: проблемы цивилизационного партнерства и прелюдия мирового проекта (версия СЭВ и ММПК)». 2018, «На пути к мировому цивилизационному проекту и России в нем (версия СЭВ и ММПК)».2018, «Проект «Россия»: методологическая версия».2020, История и цивилизация».2020).</w:t>
      </w:r>
    </w:p>
    <w:p w:rsidR="00665A5D" w:rsidRPr="00226D08" w:rsidRDefault="00665A5D" w:rsidP="00B95970">
      <w:pPr>
        <w:rPr>
          <w:rFonts w:ascii="Times New Roman" w:hAnsi="Times New Roman" w:cs="Times New Roman"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      В качестве результата модуля в целом можно привести следующие положения:</w:t>
      </w:r>
    </w:p>
    <w:p w:rsidR="00131402" w:rsidRPr="00226D08" w:rsidRDefault="001E2367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При поиске ответа на «всеобщий» вопрос об условиях преодоления цивилизационного кризиса и перехода к гармонизированным отношениям противоположных по цивилизационным и культурно-духовным основаниям цивилизационных единиц требуется полнота и чистота следования дедуктивной форме мышления, порождается модель динамики бытия с циклом и диалектической сменой инициатив в диаде отношений, то в пользу одной стороны, то в пользу другой, что соответствует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универсумальной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диалектике,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универсумальному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первооснованию</w:t>
      </w:r>
      <w:proofErr w:type="spellEnd"/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(потенциальности), проявляющемуся то в пользу «формы», порядка, то в пользу «морфологии», хаоса, преимущества цивилизационному типу с акцентом на порядок или типу с акцентом на хаос</w:t>
      </w:r>
      <w:r w:rsidR="005E0CC7" w:rsidRPr="00226D08">
        <w:rPr>
          <w:rFonts w:ascii="Times New Roman" w:hAnsi="Times New Roman" w:cs="Times New Roman"/>
          <w:sz w:val="28"/>
          <w:szCs w:val="28"/>
        </w:rPr>
        <w:t xml:space="preserve"> и это носит неизбежный характер;</w:t>
      </w:r>
    </w:p>
    <w:p w:rsidR="005E0CC7" w:rsidRPr="00226D08" w:rsidRDefault="005E0CC7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Исторически Россия «ближе» к акцентировке на цивилизационный порядок с принципом преимущества «целого над частью», а Запад существенно «ближе» к акцентировке на цивилизационный хаос с принципом преимущества «части над целым», а историческая реконструкция пути показывает конкретные условия возникновения локализации типологического расположения цивилизаций;</w:t>
      </w:r>
    </w:p>
    <w:p w:rsidR="005E0CC7" w:rsidRPr="00226D08" w:rsidRDefault="005E0CC7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Конкретизация с учетом исторического материала дает возможность более конкретных портретов цивилизационных типов, сочетаний </w:t>
      </w:r>
      <w:r w:rsidRPr="00226D08">
        <w:rPr>
          <w:rFonts w:ascii="Times New Roman" w:hAnsi="Times New Roman" w:cs="Times New Roman"/>
          <w:sz w:val="28"/>
          <w:szCs w:val="28"/>
        </w:rPr>
        <w:lastRenderedPageBreak/>
        <w:t xml:space="preserve">абстрактных оснований типов с более конкретными чертами, зависящими от динамики бытия исходных природных и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надприродных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механизмов, «телесных»</w:t>
      </w:r>
      <w:r w:rsidR="00CE0D56" w:rsidRPr="00226D08">
        <w:rPr>
          <w:rFonts w:ascii="Times New Roman" w:hAnsi="Times New Roman" w:cs="Times New Roman"/>
          <w:sz w:val="28"/>
          <w:szCs w:val="28"/>
        </w:rPr>
        <w:t xml:space="preserve"> черт </w:t>
      </w:r>
      <w:proofErr w:type="spellStart"/>
      <w:r w:rsidR="00CE0D56" w:rsidRPr="00226D08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="00CE0D56" w:rsidRPr="00226D08">
        <w:rPr>
          <w:rFonts w:ascii="Times New Roman" w:hAnsi="Times New Roman" w:cs="Times New Roman"/>
          <w:sz w:val="28"/>
          <w:szCs w:val="28"/>
        </w:rPr>
        <w:t xml:space="preserve"> и «духовных» черт как </w:t>
      </w:r>
      <w:r w:rsidR="00B74667">
        <w:rPr>
          <w:rFonts w:ascii="Times New Roman" w:hAnsi="Times New Roman" w:cs="Times New Roman"/>
          <w:sz w:val="28"/>
          <w:szCs w:val="28"/>
        </w:rPr>
        <w:t>последствий культурно-</w:t>
      </w:r>
      <w:r w:rsidR="00CE0D56" w:rsidRPr="00226D08">
        <w:rPr>
          <w:rFonts w:ascii="Times New Roman" w:hAnsi="Times New Roman" w:cs="Times New Roman"/>
          <w:sz w:val="28"/>
          <w:szCs w:val="28"/>
        </w:rPr>
        <w:t>духовных условий и механизмов, типологически специфичных для цивилизаций;</w:t>
      </w:r>
    </w:p>
    <w:p w:rsidR="00CE0D56" w:rsidRPr="00226D08" w:rsidRDefault="00CE0D56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В отношениях между Западом и Россией,</w:t>
      </w:r>
      <w:r w:rsidR="00B74667">
        <w:rPr>
          <w:rFonts w:ascii="Times New Roman" w:hAnsi="Times New Roman" w:cs="Times New Roman"/>
          <w:sz w:val="28"/>
          <w:szCs w:val="28"/>
        </w:rPr>
        <w:t xml:space="preserve"> </w:t>
      </w:r>
      <w:r w:rsidRPr="00226D08">
        <w:rPr>
          <w:rFonts w:ascii="Times New Roman" w:hAnsi="Times New Roman" w:cs="Times New Roman"/>
          <w:sz w:val="28"/>
          <w:szCs w:val="28"/>
        </w:rPr>
        <w:t>на фоне отношений иных более синкретичных, «нечистых» типов цивилизаций на планете, произошло преобладание принципа хаоса, приоритета части над целым, что привело к лидерству Запада, особенно в недавние времена – лидерству США, а опыт альтернативной организации бытия, в том числе и СССР и «лагеря социализма», стал временным, «предварительным, лабораторным и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в условиях преобладания Запада, экономического, идеологического, политического и т.п., Россия адаптировалась к влияниям и заимствовала прагматические основания, </w:t>
      </w:r>
      <w:r w:rsidR="001A4992" w:rsidRPr="00226D08">
        <w:rPr>
          <w:rFonts w:ascii="Times New Roman" w:hAnsi="Times New Roman" w:cs="Times New Roman"/>
          <w:sz w:val="28"/>
          <w:szCs w:val="28"/>
        </w:rPr>
        <w:t>приняв образ «своей» в западном мире,  стала опираться на потенциал заражения и сходить с арены конфронтации, в пользу «однополярного» мира;</w:t>
      </w:r>
    </w:p>
    <w:p w:rsidR="001A4992" w:rsidRPr="00226D08" w:rsidRDefault="001A4992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Напряжение противостояния принципиального уровня между двумя мировыми системами сглаживалось, но доходя до предельной черты в самоотрицании Россия, подчиняясь глобальной и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универсумальной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диалектике, стала возвращаться к своим фундаментальным основаниям в рамках практического отхода от недопустимой зависимости, что инициировало возрождение интенсивности противостояния цивилизаций, возвращение возможности перехода инициативы в пользу порядка, главенства целого над частью, то есть к всеобщему закону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универсумального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бытия на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D08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смены инициатив и приоритета в целом;</w:t>
      </w:r>
    </w:p>
    <w:p w:rsidR="001A4992" w:rsidRPr="00226D08" w:rsidRDefault="001A4992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Историческая возможность негативного результата конфронтации, </w:t>
      </w:r>
      <w:r w:rsidR="00E627F4" w:rsidRPr="00226D08">
        <w:rPr>
          <w:rFonts w:ascii="Times New Roman" w:hAnsi="Times New Roman" w:cs="Times New Roman"/>
          <w:sz w:val="28"/>
          <w:szCs w:val="28"/>
        </w:rPr>
        <w:t xml:space="preserve">например эпизода гибели Атлантиды и деформации остального цивилизационного пространства, </w:t>
      </w:r>
      <w:r w:rsidRPr="00226D08">
        <w:rPr>
          <w:rFonts w:ascii="Times New Roman" w:hAnsi="Times New Roman" w:cs="Times New Roman"/>
          <w:sz w:val="28"/>
          <w:szCs w:val="28"/>
        </w:rPr>
        <w:t xml:space="preserve">гибели конкретного </w:t>
      </w:r>
      <w:r w:rsidR="00E627F4" w:rsidRPr="00226D08">
        <w:rPr>
          <w:rFonts w:ascii="Times New Roman" w:hAnsi="Times New Roman" w:cs="Times New Roman"/>
          <w:sz w:val="28"/>
          <w:szCs w:val="28"/>
        </w:rPr>
        <w:t>цивилизационного целого на земле, ухода с цивилизационной сцены тех, кто не использовал высшую разумность и освободил «место» для новой композиции цивилизаций, остается, но остается и возможность проявления высшего разума, ведущему к сохранению сложившейся совместности цивилизаций;</w:t>
      </w:r>
      <w:proofErr w:type="gramEnd"/>
    </w:p>
    <w:p w:rsidR="00E627F4" w:rsidRPr="00226D08" w:rsidRDefault="00E627F4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Поскольку соотношение сил </w:t>
      </w:r>
      <w:r w:rsidR="00B74667">
        <w:rPr>
          <w:rFonts w:ascii="Times New Roman" w:hAnsi="Times New Roman" w:cs="Times New Roman"/>
          <w:sz w:val="28"/>
          <w:szCs w:val="28"/>
        </w:rPr>
        <w:t>в цивилизационном пространстве З</w:t>
      </w:r>
      <w:r w:rsidRPr="00226D08">
        <w:rPr>
          <w:rFonts w:ascii="Times New Roman" w:hAnsi="Times New Roman" w:cs="Times New Roman"/>
          <w:sz w:val="28"/>
          <w:szCs w:val="28"/>
        </w:rPr>
        <w:t>емли по прагматическим критериям экономики и др. в пользу Запада</w:t>
      </w:r>
      <w:r w:rsidR="005E07A2" w:rsidRPr="00226D08">
        <w:rPr>
          <w:rFonts w:ascii="Times New Roman" w:hAnsi="Times New Roman" w:cs="Times New Roman"/>
          <w:sz w:val="28"/>
          <w:szCs w:val="28"/>
        </w:rPr>
        <w:t xml:space="preserve">, его лидер - США обеспечил в ХХ веке силовое превосходство благодаря спекулятивному </w:t>
      </w:r>
      <w:proofErr w:type="gramStart"/>
      <w:r w:rsidR="005E07A2" w:rsidRPr="00226D08">
        <w:rPr>
          <w:rFonts w:ascii="Times New Roman" w:hAnsi="Times New Roman" w:cs="Times New Roman"/>
          <w:sz w:val="28"/>
          <w:szCs w:val="28"/>
        </w:rPr>
        <w:t>капиталу</w:t>
      </w:r>
      <w:proofErr w:type="gramEnd"/>
      <w:r w:rsidR="005E07A2" w:rsidRPr="00226D08">
        <w:rPr>
          <w:rFonts w:ascii="Times New Roman" w:hAnsi="Times New Roman" w:cs="Times New Roman"/>
          <w:sz w:val="28"/>
          <w:szCs w:val="28"/>
        </w:rPr>
        <w:t xml:space="preserve"> прежде всего в финансовом секторе, то противостояние с Россией оформляется как принципиальное, </w:t>
      </w:r>
      <w:r w:rsidR="005E07A2" w:rsidRPr="00226D08">
        <w:rPr>
          <w:rFonts w:ascii="Times New Roman" w:hAnsi="Times New Roman" w:cs="Times New Roman"/>
          <w:sz w:val="28"/>
          <w:szCs w:val="28"/>
        </w:rPr>
        <w:lastRenderedPageBreak/>
        <w:t>предполагающее «окончательную победу» в пользу однополярного мира;</w:t>
      </w:r>
    </w:p>
    <w:p w:rsidR="005E07A2" w:rsidRPr="00226D08" w:rsidRDefault="005E07A2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>В этих условиях стратегия России состоит в обретении способности «принудить к объективно необходимому», то есть к укрощению неограниченного агрессивно-потребительского самовыражения, введению в допустимые для парадигмы гармонизации рамки, для чего следует вырастить достаточные для воздействия силовые возможности и оправданно их применить под критерий преобладания целого над частями, как своей, так и партнера</w:t>
      </w:r>
      <w:r w:rsidR="00F825E8" w:rsidRPr="00226D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25E8" w:rsidRPr="00226D08" w:rsidRDefault="00F825E8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Так как Россия сохраняет свое состояние «идеологической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отравленности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>», следует многим критериям либеральной парадигмы</w:t>
      </w:r>
      <w:r w:rsidR="00340BB7" w:rsidRPr="00226D08">
        <w:rPr>
          <w:rFonts w:ascii="Times New Roman" w:hAnsi="Times New Roman" w:cs="Times New Roman"/>
          <w:sz w:val="28"/>
          <w:szCs w:val="28"/>
        </w:rPr>
        <w:t xml:space="preserve">, обладает многообразием синкретически связанными концептуальными и </w:t>
      </w:r>
      <w:proofErr w:type="spellStart"/>
      <w:r w:rsidR="00340BB7" w:rsidRPr="00226D08">
        <w:rPr>
          <w:rFonts w:ascii="Times New Roman" w:hAnsi="Times New Roman" w:cs="Times New Roman"/>
          <w:sz w:val="28"/>
          <w:szCs w:val="28"/>
        </w:rPr>
        <w:t>техноолгическими</w:t>
      </w:r>
      <w:proofErr w:type="spellEnd"/>
      <w:r w:rsidR="00340BB7" w:rsidRPr="00226D08">
        <w:rPr>
          <w:rFonts w:ascii="Times New Roman" w:hAnsi="Times New Roman" w:cs="Times New Roman"/>
          <w:sz w:val="28"/>
          <w:szCs w:val="28"/>
        </w:rPr>
        <w:t xml:space="preserve"> ориентирами, прежде всего в гуманитарном пространстве знаний и способов поведения,, то достижение надежной силовой мощи в «вещном» и «субъективном» аспектах зависит от рефлексивного и </w:t>
      </w:r>
      <w:proofErr w:type="spellStart"/>
      <w:r w:rsidR="00340BB7" w:rsidRPr="00226D08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340BB7" w:rsidRPr="00226D08">
        <w:rPr>
          <w:rFonts w:ascii="Times New Roman" w:hAnsi="Times New Roman" w:cs="Times New Roman"/>
          <w:sz w:val="28"/>
          <w:szCs w:val="28"/>
        </w:rPr>
        <w:t xml:space="preserve"> для рефлексии потенциала, от его обращенности к самокритике, </w:t>
      </w:r>
      <w:proofErr w:type="spellStart"/>
      <w:r w:rsidR="00340BB7" w:rsidRPr="00226D08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340BB7" w:rsidRPr="00226D08">
        <w:rPr>
          <w:rFonts w:ascii="Times New Roman" w:hAnsi="Times New Roman" w:cs="Times New Roman"/>
          <w:sz w:val="28"/>
          <w:szCs w:val="28"/>
        </w:rPr>
        <w:t xml:space="preserve">, прогнозировании и </w:t>
      </w:r>
      <w:proofErr w:type="spellStart"/>
      <w:r w:rsidR="00340BB7" w:rsidRPr="00226D08">
        <w:rPr>
          <w:rFonts w:ascii="Times New Roman" w:hAnsi="Times New Roman" w:cs="Times New Roman"/>
          <w:sz w:val="28"/>
          <w:szCs w:val="28"/>
        </w:rPr>
        <w:t>депроблематизации</w:t>
      </w:r>
      <w:proofErr w:type="spellEnd"/>
      <w:r w:rsidR="00340BB7" w:rsidRPr="00226D08">
        <w:rPr>
          <w:rFonts w:ascii="Times New Roman" w:hAnsi="Times New Roman" w:cs="Times New Roman"/>
          <w:sz w:val="28"/>
          <w:szCs w:val="28"/>
        </w:rPr>
        <w:t>, от адекватного правильно</w:t>
      </w:r>
      <w:proofErr w:type="gramEnd"/>
      <w:r w:rsidR="00340BB7" w:rsidRPr="00226D08">
        <w:rPr>
          <w:rFonts w:ascii="Times New Roman" w:hAnsi="Times New Roman" w:cs="Times New Roman"/>
          <w:sz w:val="28"/>
          <w:szCs w:val="28"/>
        </w:rPr>
        <w:t xml:space="preserve"> поставленным проблемам и задачам потенциала реализуемости всех типов норм, стратегий и тактик;</w:t>
      </w:r>
    </w:p>
    <w:p w:rsidR="00340BB7" w:rsidRPr="00226D08" w:rsidRDefault="00340BB7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>Коллективный потенциал страны зависит от совместной массовой активности, ее осознанности, принципиального самоопределения, самоотверженности в реализации требований принятых норм и соблюдения такой сосредоточенности в мобилизационных масштабах в применении как «исполнителями»</w:t>
      </w:r>
      <w:r w:rsidR="0027146A" w:rsidRPr="00226D08">
        <w:rPr>
          <w:rFonts w:ascii="Times New Roman" w:hAnsi="Times New Roman" w:cs="Times New Roman"/>
          <w:sz w:val="28"/>
          <w:szCs w:val="28"/>
        </w:rPr>
        <w:t>, к</w:t>
      </w:r>
      <w:r w:rsidRPr="00226D08">
        <w:rPr>
          <w:rFonts w:ascii="Times New Roman" w:hAnsi="Times New Roman" w:cs="Times New Roman"/>
          <w:sz w:val="28"/>
          <w:szCs w:val="28"/>
        </w:rPr>
        <w:t>ак «вождями»</w:t>
      </w:r>
      <w:r w:rsidR="0027146A" w:rsidRPr="00226D08">
        <w:rPr>
          <w:rFonts w:ascii="Times New Roman" w:hAnsi="Times New Roman" w:cs="Times New Roman"/>
          <w:sz w:val="28"/>
          <w:szCs w:val="28"/>
        </w:rPr>
        <w:t>, к</w:t>
      </w:r>
      <w:r w:rsidRPr="00226D08">
        <w:rPr>
          <w:rFonts w:ascii="Times New Roman" w:hAnsi="Times New Roman" w:cs="Times New Roman"/>
          <w:sz w:val="28"/>
          <w:szCs w:val="28"/>
        </w:rPr>
        <w:t>ак «</w:t>
      </w:r>
      <w:r w:rsidR="0027146A" w:rsidRPr="00226D08">
        <w:rPr>
          <w:rFonts w:ascii="Times New Roman" w:hAnsi="Times New Roman" w:cs="Times New Roman"/>
          <w:sz w:val="28"/>
          <w:szCs w:val="28"/>
        </w:rPr>
        <w:t xml:space="preserve">рефлексивными </w:t>
      </w:r>
      <w:proofErr w:type="spellStart"/>
      <w:r w:rsidR="0027146A" w:rsidRPr="00226D08">
        <w:rPr>
          <w:rFonts w:ascii="Times New Roman" w:hAnsi="Times New Roman" w:cs="Times New Roman"/>
          <w:sz w:val="28"/>
          <w:szCs w:val="28"/>
        </w:rPr>
        <w:t>сервировщиками</w:t>
      </w:r>
      <w:proofErr w:type="spellEnd"/>
      <w:r w:rsidR="0027146A" w:rsidRPr="00226D08">
        <w:rPr>
          <w:rFonts w:ascii="Times New Roman" w:hAnsi="Times New Roman" w:cs="Times New Roman"/>
          <w:sz w:val="28"/>
          <w:szCs w:val="28"/>
        </w:rPr>
        <w:t xml:space="preserve">», как «разработчиками критериев» и высших процессуальных форм, то есть носителями культуры и духовности в целостности </w:t>
      </w:r>
      <w:proofErr w:type="spellStart"/>
      <w:r w:rsidR="0027146A" w:rsidRPr="00226D08">
        <w:rPr>
          <w:rFonts w:ascii="Times New Roman" w:hAnsi="Times New Roman" w:cs="Times New Roman"/>
          <w:sz w:val="28"/>
          <w:szCs w:val="28"/>
        </w:rPr>
        <w:t>макрокоопераций</w:t>
      </w:r>
      <w:proofErr w:type="spellEnd"/>
      <w:r w:rsidR="0027146A" w:rsidRPr="00226D08">
        <w:rPr>
          <w:rFonts w:ascii="Times New Roman" w:hAnsi="Times New Roman" w:cs="Times New Roman"/>
          <w:sz w:val="28"/>
          <w:szCs w:val="28"/>
        </w:rPr>
        <w:t>;</w:t>
      </w:r>
    </w:p>
    <w:p w:rsidR="0027146A" w:rsidRPr="00226D08" w:rsidRDefault="0027146A" w:rsidP="0066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D08">
        <w:rPr>
          <w:rFonts w:ascii="Times New Roman" w:hAnsi="Times New Roman" w:cs="Times New Roman"/>
          <w:sz w:val="28"/>
          <w:szCs w:val="28"/>
        </w:rPr>
        <w:t xml:space="preserve">Следует ввести внутренний для народа «зов» к максимальной эффективности, инновационной самореализации при ускоренном развитии контрольно-корректировочного сервиса качества всех типов труда и видов практики как условия стратегической перспективности страны в целом, предполагая все формы инновационной коммуникации и инновационного </w:t>
      </w:r>
      <w:proofErr w:type="spellStart"/>
      <w:r w:rsidRPr="00226D08">
        <w:rPr>
          <w:rFonts w:ascii="Times New Roman" w:hAnsi="Times New Roman" w:cs="Times New Roman"/>
          <w:sz w:val="28"/>
          <w:szCs w:val="28"/>
        </w:rPr>
        <w:t>игромоделирования</w:t>
      </w:r>
      <w:proofErr w:type="spellEnd"/>
      <w:r w:rsidRPr="00226D08">
        <w:rPr>
          <w:rFonts w:ascii="Times New Roman" w:hAnsi="Times New Roman" w:cs="Times New Roman"/>
          <w:sz w:val="28"/>
          <w:szCs w:val="28"/>
        </w:rPr>
        <w:t xml:space="preserve"> под контролем логических и онтологических критериев, понимание которых и сознательное использование обеспечивается содержательно-культурно-духовной направленностью механизма образования в стране, приоритетом воспитания, роста качества</w:t>
      </w:r>
      <w:proofErr w:type="gramEnd"/>
      <w:r w:rsidRPr="00226D08">
        <w:rPr>
          <w:rFonts w:ascii="Times New Roman" w:hAnsi="Times New Roman" w:cs="Times New Roman"/>
          <w:sz w:val="28"/>
          <w:szCs w:val="28"/>
        </w:rPr>
        <w:t xml:space="preserve"> </w:t>
      </w:r>
      <w:r w:rsidR="00133058" w:rsidRPr="00226D08">
        <w:rPr>
          <w:rFonts w:ascii="Times New Roman" w:hAnsi="Times New Roman" w:cs="Times New Roman"/>
          <w:sz w:val="28"/>
          <w:szCs w:val="28"/>
        </w:rPr>
        <w:t>субъективных способностей;</w:t>
      </w:r>
    </w:p>
    <w:p w:rsidR="00ED40BD" w:rsidRPr="00226D08" w:rsidRDefault="00133058" w:rsidP="00290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sz w:val="28"/>
          <w:szCs w:val="28"/>
        </w:rPr>
        <w:t xml:space="preserve">Организационные иерархии и сетевые структуры должны предполагать зависимость занятия уровня деловой позиции, «социальной роли», всех </w:t>
      </w:r>
      <w:r w:rsidRPr="00226D08">
        <w:rPr>
          <w:rFonts w:ascii="Times New Roman" w:hAnsi="Times New Roman" w:cs="Times New Roman"/>
          <w:sz w:val="28"/>
          <w:szCs w:val="28"/>
        </w:rPr>
        <w:lastRenderedPageBreak/>
        <w:t>уровней лидерства от соответствия требованиям цивилизационно-идеологических стандартов страны.</w:t>
      </w:r>
    </w:p>
    <w:p w:rsidR="00100097" w:rsidRPr="00226D08" w:rsidRDefault="00133058" w:rsidP="00133058">
      <w:p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4667">
        <w:rPr>
          <w:rFonts w:ascii="Times New Roman" w:hAnsi="Times New Roman" w:cs="Times New Roman"/>
          <w:b/>
          <w:sz w:val="28"/>
          <w:szCs w:val="28"/>
        </w:rPr>
        <w:tab/>
      </w:r>
      <w:r w:rsidRPr="00226D08">
        <w:rPr>
          <w:rFonts w:ascii="Times New Roman" w:hAnsi="Times New Roman" w:cs="Times New Roman"/>
          <w:b/>
          <w:sz w:val="28"/>
          <w:szCs w:val="28"/>
        </w:rPr>
        <w:t xml:space="preserve">Тем самым, успех страны в цивилизационном переходе к гармонизации отношений в глобальной </w:t>
      </w:r>
      <w:proofErr w:type="spellStart"/>
      <w:r w:rsidRPr="00226D08">
        <w:rPr>
          <w:rFonts w:ascii="Times New Roman" w:hAnsi="Times New Roman" w:cs="Times New Roman"/>
          <w:b/>
          <w:sz w:val="28"/>
          <w:szCs w:val="28"/>
        </w:rPr>
        <w:t>цивилизацинности</w:t>
      </w:r>
      <w:proofErr w:type="spellEnd"/>
      <w:r w:rsidRPr="00226D08">
        <w:rPr>
          <w:rFonts w:ascii="Times New Roman" w:hAnsi="Times New Roman" w:cs="Times New Roman"/>
          <w:b/>
          <w:sz w:val="28"/>
          <w:szCs w:val="28"/>
        </w:rPr>
        <w:t xml:space="preserve"> зависит от понимания, принятия, самокритичности к привлечению своих способностей и го</w:t>
      </w:r>
      <w:r w:rsidR="009265FF" w:rsidRPr="00226D08">
        <w:rPr>
          <w:rFonts w:ascii="Times New Roman" w:hAnsi="Times New Roman" w:cs="Times New Roman"/>
          <w:b/>
          <w:sz w:val="28"/>
          <w:szCs w:val="28"/>
        </w:rPr>
        <w:t>товности к разумной критике и саморазвитию. Опора на наиболее активные и патриотичные слои является начальной стадией творческой мобилизации.</w:t>
      </w:r>
    </w:p>
    <w:p w:rsidR="00226D08" w:rsidRDefault="00100097" w:rsidP="00133058">
      <w:pPr>
        <w:rPr>
          <w:rFonts w:ascii="Times New Roman" w:hAnsi="Times New Roman" w:cs="Times New Roman"/>
          <w:b/>
          <w:sz w:val="28"/>
          <w:szCs w:val="28"/>
        </w:rPr>
      </w:pPr>
      <w:r w:rsidRPr="00226D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4667">
        <w:rPr>
          <w:rFonts w:ascii="Times New Roman" w:hAnsi="Times New Roman" w:cs="Times New Roman"/>
          <w:b/>
          <w:sz w:val="28"/>
          <w:szCs w:val="28"/>
        </w:rPr>
        <w:tab/>
      </w:r>
      <w:r w:rsidRPr="00226D08">
        <w:rPr>
          <w:rFonts w:ascii="Times New Roman" w:hAnsi="Times New Roman" w:cs="Times New Roman"/>
          <w:b/>
          <w:sz w:val="28"/>
          <w:szCs w:val="28"/>
        </w:rPr>
        <w:t>Ключевой тезис данного отчета: принуждение неразумного партнера к следованию рамкам гармонических отношений, для чего необходимо преобладание в силовом факторе и разумность его использования.</w:t>
      </w:r>
      <w:r w:rsidR="00133058" w:rsidRPr="00226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D08" w:rsidRPr="00226D08" w:rsidRDefault="00226D08" w:rsidP="00226D08">
      <w:pPr>
        <w:rPr>
          <w:rFonts w:ascii="Times New Roman" w:hAnsi="Times New Roman" w:cs="Times New Roman"/>
          <w:sz w:val="28"/>
          <w:szCs w:val="28"/>
        </w:rPr>
      </w:pPr>
    </w:p>
    <w:p w:rsidR="00226D08" w:rsidRDefault="00226D08" w:rsidP="00226D08">
      <w:pPr>
        <w:rPr>
          <w:rFonts w:ascii="Times New Roman" w:hAnsi="Times New Roman" w:cs="Times New Roman"/>
          <w:sz w:val="28"/>
          <w:szCs w:val="28"/>
        </w:rPr>
      </w:pPr>
    </w:p>
    <w:p w:rsidR="00133058" w:rsidRPr="00226D08" w:rsidRDefault="00226D08" w:rsidP="00226D08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33058" w:rsidRPr="00226D0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A4" w:rsidRDefault="003934A4" w:rsidP="00226D08">
      <w:pPr>
        <w:spacing w:after="0" w:line="240" w:lineRule="auto"/>
      </w:pPr>
      <w:r>
        <w:separator/>
      </w:r>
    </w:p>
  </w:endnote>
  <w:endnote w:type="continuationSeparator" w:id="0">
    <w:p w:rsidR="003934A4" w:rsidRDefault="003934A4" w:rsidP="0022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653122"/>
      <w:docPartObj>
        <w:docPartGallery w:val="Page Numbers (Bottom of Page)"/>
        <w:docPartUnique/>
      </w:docPartObj>
    </w:sdtPr>
    <w:sdtContent>
      <w:p w:rsidR="00226D08" w:rsidRDefault="00226D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47">
          <w:rPr>
            <w:noProof/>
          </w:rPr>
          <w:t>1</w:t>
        </w:r>
        <w:r>
          <w:fldChar w:fldCharType="end"/>
        </w:r>
      </w:p>
    </w:sdtContent>
  </w:sdt>
  <w:p w:rsidR="00226D08" w:rsidRDefault="00226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A4" w:rsidRDefault="003934A4" w:rsidP="00226D08">
      <w:pPr>
        <w:spacing w:after="0" w:line="240" w:lineRule="auto"/>
      </w:pPr>
      <w:r>
        <w:separator/>
      </w:r>
    </w:p>
  </w:footnote>
  <w:footnote w:type="continuationSeparator" w:id="0">
    <w:p w:rsidR="003934A4" w:rsidRDefault="003934A4" w:rsidP="0022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08" w:rsidRPr="00226D08" w:rsidRDefault="00226D08" w:rsidP="00226D08">
    <w:pPr>
      <w:ind w:left="708" w:firstLine="708"/>
      <w:rPr>
        <w:sz w:val="24"/>
        <w:szCs w:val="24"/>
      </w:rPr>
    </w:pPr>
    <w:r w:rsidRPr="00226D08">
      <w:rPr>
        <w:rFonts w:ascii="Times New Roman" w:hAnsi="Times New Roman" w:cs="Times New Roman"/>
        <w:sz w:val="24"/>
        <w:szCs w:val="24"/>
      </w:rPr>
      <w:t xml:space="preserve">          </w:t>
    </w:r>
    <w:r w:rsidRPr="00226D08">
      <w:rPr>
        <w:rFonts w:ascii="Times New Roman" w:hAnsi="Times New Roman" w:cs="Times New Roman"/>
        <w:sz w:val="24"/>
        <w:szCs w:val="24"/>
      </w:rPr>
      <w:t>Дедукция и разрешение мирового кризиса.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FE2"/>
    <w:multiLevelType w:val="hybridMultilevel"/>
    <w:tmpl w:val="6F929324"/>
    <w:lvl w:ilvl="0" w:tplc="18E42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0F"/>
    <w:rsid w:val="00037F83"/>
    <w:rsid w:val="000506D1"/>
    <w:rsid w:val="0005661C"/>
    <w:rsid w:val="000B6CAD"/>
    <w:rsid w:val="00100097"/>
    <w:rsid w:val="00131402"/>
    <w:rsid w:val="00133058"/>
    <w:rsid w:val="001A4992"/>
    <w:rsid w:val="001E2367"/>
    <w:rsid w:val="0021601D"/>
    <w:rsid w:val="00226D08"/>
    <w:rsid w:val="0027146A"/>
    <w:rsid w:val="0027621E"/>
    <w:rsid w:val="00340BB7"/>
    <w:rsid w:val="003643FB"/>
    <w:rsid w:val="003934A4"/>
    <w:rsid w:val="003C57C4"/>
    <w:rsid w:val="0044620C"/>
    <w:rsid w:val="00471D51"/>
    <w:rsid w:val="004762A3"/>
    <w:rsid w:val="004A0C04"/>
    <w:rsid w:val="004F1B47"/>
    <w:rsid w:val="004F4C22"/>
    <w:rsid w:val="004F619C"/>
    <w:rsid w:val="00510D99"/>
    <w:rsid w:val="005551DC"/>
    <w:rsid w:val="005625A6"/>
    <w:rsid w:val="005E07A2"/>
    <w:rsid w:val="005E0CC7"/>
    <w:rsid w:val="005E2F4E"/>
    <w:rsid w:val="00606499"/>
    <w:rsid w:val="00665A5D"/>
    <w:rsid w:val="006976C9"/>
    <w:rsid w:val="006E0884"/>
    <w:rsid w:val="0072236B"/>
    <w:rsid w:val="007C754F"/>
    <w:rsid w:val="00841BE7"/>
    <w:rsid w:val="00904660"/>
    <w:rsid w:val="009265FF"/>
    <w:rsid w:val="009B13DD"/>
    <w:rsid w:val="009D18E8"/>
    <w:rsid w:val="009D6E60"/>
    <w:rsid w:val="009F7673"/>
    <w:rsid w:val="00A46702"/>
    <w:rsid w:val="00AC160F"/>
    <w:rsid w:val="00B0516B"/>
    <w:rsid w:val="00B21885"/>
    <w:rsid w:val="00B74667"/>
    <w:rsid w:val="00B95970"/>
    <w:rsid w:val="00BF791A"/>
    <w:rsid w:val="00C17325"/>
    <w:rsid w:val="00C2482C"/>
    <w:rsid w:val="00C903F2"/>
    <w:rsid w:val="00CE0D56"/>
    <w:rsid w:val="00D930C3"/>
    <w:rsid w:val="00E2542D"/>
    <w:rsid w:val="00E44C86"/>
    <w:rsid w:val="00E46A9D"/>
    <w:rsid w:val="00E627F4"/>
    <w:rsid w:val="00E634C8"/>
    <w:rsid w:val="00EC3147"/>
    <w:rsid w:val="00ED40BD"/>
    <w:rsid w:val="00F74896"/>
    <w:rsid w:val="00F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D08"/>
  </w:style>
  <w:style w:type="paragraph" w:styleId="a6">
    <w:name w:val="footer"/>
    <w:basedOn w:val="a"/>
    <w:link w:val="a7"/>
    <w:uiPriority w:val="99"/>
    <w:unhideWhenUsed/>
    <w:rsid w:val="0022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D08"/>
  </w:style>
  <w:style w:type="paragraph" w:styleId="a8">
    <w:name w:val="Balloon Text"/>
    <w:basedOn w:val="a"/>
    <w:link w:val="a9"/>
    <w:uiPriority w:val="99"/>
    <w:semiHidden/>
    <w:unhideWhenUsed/>
    <w:rsid w:val="0022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D08"/>
  </w:style>
  <w:style w:type="paragraph" w:styleId="a6">
    <w:name w:val="footer"/>
    <w:basedOn w:val="a"/>
    <w:link w:val="a7"/>
    <w:uiPriority w:val="99"/>
    <w:unhideWhenUsed/>
    <w:rsid w:val="0022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D08"/>
  </w:style>
  <w:style w:type="paragraph" w:styleId="a8">
    <w:name w:val="Balloon Text"/>
    <w:basedOn w:val="a"/>
    <w:link w:val="a9"/>
    <w:uiPriority w:val="99"/>
    <w:semiHidden/>
    <w:unhideWhenUsed/>
    <w:rsid w:val="0022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ED"/>
    <w:rsid w:val="000162A8"/>
    <w:rsid w:val="003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93CD1C590F4D0FBB82308F182A9D58">
    <w:name w:val="9F93CD1C590F4D0FBB82308F182A9D58"/>
    <w:rsid w:val="003E43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93CD1C590F4D0FBB82308F182A9D58">
    <w:name w:val="9F93CD1C590F4D0FBB82308F182A9D58"/>
    <w:rsid w:val="003E4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0646-6646-43F3-9EDD-F59B24B9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14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Сергеевич</dc:creator>
  <cp:keywords/>
  <dc:description/>
  <cp:lastModifiedBy>User</cp:lastModifiedBy>
  <cp:revision>12</cp:revision>
  <dcterms:created xsi:type="dcterms:W3CDTF">2023-02-12T06:55:00Z</dcterms:created>
  <dcterms:modified xsi:type="dcterms:W3CDTF">2023-02-20T05:37:00Z</dcterms:modified>
</cp:coreProperties>
</file>