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3F" w:rsidRDefault="007B0790">
      <w:pPr>
        <w:rPr>
          <w:sz w:val="28"/>
        </w:rPr>
      </w:pPr>
      <w:r>
        <w:rPr>
          <w:sz w:val="28"/>
        </w:rPr>
        <w:t>Дискуссии и мышление</w:t>
      </w:r>
    </w:p>
    <w:p w:rsidR="007B0790" w:rsidRDefault="007B0790">
      <w:pPr>
        <w:rPr>
          <w:sz w:val="28"/>
        </w:rPr>
      </w:pPr>
      <w:r>
        <w:rPr>
          <w:sz w:val="28"/>
        </w:rPr>
        <w:t xml:space="preserve">      В последние годы СМИ стали предъявлять массив дискуссий по актуальным сюжетам мировой политики и внутренним проблемам. В дискуссиях отражается драматизм происходящего и показывается индивидуальная интерпретация проблем и путей их решения, отношение к интерпретациям партнеров в коммуникативном взаимодействии. Зрителям предлагается не только следить за ходом столкновения мнений, но и вырабатывать свое мнение о мнениях и самом происходящем, о носителях телевизионных мнений. Поскольку зрители осуществляют рефлексию происходящего в зависимости от личного опыта жизни и участия в событиях страны, ее частей</w:t>
      </w:r>
      <w:r w:rsidR="00CD5018">
        <w:rPr>
          <w:sz w:val="28"/>
        </w:rPr>
        <w:t xml:space="preserve">, от массива отношений в ближайшей среде, </w:t>
      </w:r>
      <w:proofErr w:type="gramStart"/>
      <w:r w:rsidR="00CD5018">
        <w:rPr>
          <w:sz w:val="28"/>
        </w:rPr>
        <w:t>от</w:t>
      </w:r>
      <w:proofErr w:type="gramEnd"/>
      <w:r w:rsidR="00CD5018">
        <w:rPr>
          <w:sz w:val="28"/>
        </w:rPr>
        <w:t xml:space="preserve"> сложившихся принципов самоорганизации в легких и тяжелых сюжетах бытия, то показываемое на </w:t>
      </w:r>
      <w:proofErr w:type="spellStart"/>
      <w:r w:rsidR="00CD5018">
        <w:rPr>
          <w:sz w:val="28"/>
        </w:rPr>
        <w:t>экранах</w:t>
      </w:r>
      <w:proofErr w:type="gramStart"/>
      <w:r w:rsidR="00CD5018">
        <w:rPr>
          <w:sz w:val="28"/>
        </w:rPr>
        <w:t>,с</w:t>
      </w:r>
      <w:proofErr w:type="spellEnd"/>
      <w:proofErr w:type="gramEnd"/>
      <w:r w:rsidR="00CD5018">
        <w:rPr>
          <w:sz w:val="28"/>
        </w:rPr>
        <w:t xml:space="preserve"> различными ориентировками ведущих или приглашаемых экспертов, влияет на динамику изменений своего мнения или укрепления возникших версий. Тем самым, СМИ осуществляют воздействие на понимание событий, на формирование приоритетных версий, возникновение общественно-политического, идеологического, социального, экономического и </w:t>
      </w:r>
      <w:proofErr w:type="spellStart"/>
      <w:r w:rsidR="00CD5018">
        <w:rPr>
          <w:sz w:val="28"/>
        </w:rPr>
        <w:t>т.п</w:t>
      </w:r>
      <w:proofErr w:type="gramStart"/>
      <w:r w:rsidR="00CD5018">
        <w:rPr>
          <w:sz w:val="28"/>
        </w:rPr>
        <w:t>.т</w:t>
      </w:r>
      <w:proofErr w:type="gramEnd"/>
      <w:r w:rsidR="00CD5018">
        <w:rPr>
          <w:sz w:val="28"/>
        </w:rPr>
        <w:t>ипов</w:t>
      </w:r>
      <w:proofErr w:type="spellEnd"/>
      <w:r w:rsidR="00CD5018">
        <w:rPr>
          <w:sz w:val="28"/>
        </w:rPr>
        <w:t xml:space="preserve"> мировидения и </w:t>
      </w:r>
      <w:proofErr w:type="spellStart"/>
      <w:r w:rsidR="00CD5018">
        <w:rPr>
          <w:sz w:val="28"/>
        </w:rPr>
        <w:t>мироотношения</w:t>
      </w:r>
      <w:proofErr w:type="spellEnd"/>
      <w:r w:rsidR="00CD5018">
        <w:rPr>
          <w:sz w:val="28"/>
        </w:rPr>
        <w:t xml:space="preserve">. Это потенциально влияет на готовность и активность соучастия в событиях, в том числе в предлагаемых руководством страны </w:t>
      </w:r>
      <w:r w:rsidR="00191C89">
        <w:rPr>
          <w:sz w:val="28"/>
        </w:rPr>
        <w:t>проектах и стратегиях.</w:t>
      </w:r>
    </w:p>
    <w:p w:rsidR="00191C89" w:rsidRDefault="00191C89">
      <w:pPr>
        <w:rPr>
          <w:sz w:val="28"/>
        </w:rPr>
      </w:pPr>
      <w:r>
        <w:rPr>
          <w:sz w:val="28"/>
        </w:rPr>
        <w:t xml:space="preserve">      </w:t>
      </w:r>
      <w:r w:rsidR="003A0648">
        <w:rPr>
          <w:sz w:val="28"/>
        </w:rPr>
        <w:t>Возникает вопрос о том, насколько возникающие мнения и их укрепление или ослабление случайны или неслучайны? В рамках «демократизма» этот вопрос выступает как второстепенный и предполагается право на любое воззрение. Если иметь в виду случайность содержания пр</w:t>
      </w:r>
      <w:r w:rsidR="00997EC7">
        <w:rPr>
          <w:sz w:val="28"/>
        </w:rPr>
        <w:t>едлагаемых видений проблем в орг</w:t>
      </w:r>
      <w:r w:rsidR="003A0648">
        <w:rPr>
          <w:sz w:val="28"/>
        </w:rPr>
        <w:t>анизации обсуждений</w:t>
      </w:r>
      <w:r w:rsidR="00997EC7">
        <w:rPr>
          <w:sz w:val="28"/>
        </w:rPr>
        <w:t xml:space="preserve"> и установку на допустимость любого возникающего массива версий, то это ведет к наложению случайностей и приход к заранее неизвестному результату. Однако СМИ не являются совершенно свободными в своей </w:t>
      </w:r>
      <w:proofErr w:type="gramStart"/>
      <w:r w:rsidR="00997EC7">
        <w:rPr>
          <w:sz w:val="28"/>
        </w:rPr>
        <w:t>работе</w:t>
      </w:r>
      <w:proofErr w:type="gramEnd"/>
      <w:r w:rsidR="00997EC7">
        <w:rPr>
          <w:sz w:val="28"/>
        </w:rPr>
        <w:t xml:space="preserve"> и они вплетены в механизм общества и государственного управления. Степень свободного самовыражения и зависимости от меняющихся лидеров с их индивидуальными предпочтениями, видениями информационной политики зависит от сложившихся и меняющихся отношений СМИ и </w:t>
      </w:r>
      <w:proofErr w:type="spellStart"/>
      <w:r w:rsidR="00997EC7">
        <w:rPr>
          <w:sz w:val="28"/>
        </w:rPr>
        <w:t>общества</w:t>
      </w:r>
      <w:proofErr w:type="gramStart"/>
      <w:r w:rsidR="00997EC7">
        <w:rPr>
          <w:sz w:val="28"/>
        </w:rPr>
        <w:t>,в</w:t>
      </w:r>
      <w:proofErr w:type="spellEnd"/>
      <w:proofErr w:type="gramEnd"/>
      <w:r w:rsidR="00997EC7">
        <w:rPr>
          <w:sz w:val="28"/>
        </w:rPr>
        <w:t xml:space="preserve"> том числе и государства. Интересы общества и государства неизбежно проявляются в действиях лидеров СМИ, как в рамках свободы и стихийности, так и направленности на достижение поставленных обществом и государством целей. Содержание интересов зависит как от реальности </w:t>
      </w:r>
      <w:r w:rsidR="00997EC7">
        <w:rPr>
          <w:sz w:val="28"/>
        </w:rPr>
        <w:lastRenderedPageBreak/>
        <w:t xml:space="preserve">процессов в стране и мире, так и от механизма </w:t>
      </w:r>
      <w:r w:rsidR="003B1035">
        <w:rPr>
          <w:sz w:val="28"/>
        </w:rPr>
        <w:t xml:space="preserve">формирования иерархии интересов, приоритетов, от интеллектуальной и духовной атмосферы, от сложившихся устоев нравственности и понимания миропорядка, от духовного кода нации, отношения к своей и мировой истории, от типа </w:t>
      </w:r>
      <w:proofErr w:type="spellStart"/>
      <w:r w:rsidR="003B1035">
        <w:rPr>
          <w:sz w:val="28"/>
        </w:rPr>
        <w:t>цивилизационности</w:t>
      </w:r>
      <w:proofErr w:type="spellEnd"/>
      <w:r w:rsidR="003B1035">
        <w:rPr>
          <w:sz w:val="28"/>
        </w:rPr>
        <w:t xml:space="preserve"> и т.п. Поскольку государственная власть обязана вести общество к благополучию, то реальные действия зависят от условий прихода к пониманию происходящего, выработки государственного отношения к этому, от понимания и отношения к происходящему в мире, в разных по ориентации странах, в культурах и духовных инициаций и т.п.</w:t>
      </w:r>
      <w:r w:rsidR="00C7097B">
        <w:rPr>
          <w:sz w:val="28"/>
        </w:rPr>
        <w:t xml:space="preserve"> Но в управлении страной случайность мнений о вышесказанном уже недопустима. Для преодоления случайности существуют сферы образования, науки, культуры и духовности. Уровень </w:t>
      </w:r>
      <w:proofErr w:type="spellStart"/>
      <w:r w:rsidR="00C7097B">
        <w:rPr>
          <w:sz w:val="28"/>
        </w:rPr>
        <w:t>неслучайности</w:t>
      </w:r>
      <w:proofErr w:type="spellEnd"/>
      <w:r w:rsidR="00C7097B">
        <w:rPr>
          <w:sz w:val="28"/>
        </w:rPr>
        <w:t xml:space="preserve"> разработки и принятия решений</w:t>
      </w:r>
      <w:r w:rsidR="00044A9B">
        <w:rPr>
          <w:sz w:val="28"/>
        </w:rPr>
        <w:t xml:space="preserve"> для людей, участвующих в управлении обществом, должен быть максимально высоким. Этот уровень отражается и в отношениях с обществом, с народом, а также и с СМИ. Появляется необходимость придания </w:t>
      </w:r>
      <w:proofErr w:type="spellStart"/>
      <w:r w:rsidR="00044A9B">
        <w:rPr>
          <w:sz w:val="28"/>
        </w:rPr>
        <w:t>неслучайности</w:t>
      </w:r>
      <w:proofErr w:type="spellEnd"/>
      <w:r w:rsidR="00044A9B">
        <w:rPr>
          <w:sz w:val="28"/>
        </w:rPr>
        <w:t xml:space="preserve"> в самодвижении и общества, и народа, и СМИ, других органов организации процессов.</w:t>
      </w:r>
      <w:r w:rsidR="00B73F43">
        <w:rPr>
          <w:sz w:val="28"/>
        </w:rPr>
        <w:t xml:space="preserve"> </w:t>
      </w:r>
    </w:p>
    <w:p w:rsidR="00B73F43" w:rsidRDefault="00B73F43">
      <w:pPr>
        <w:rPr>
          <w:sz w:val="28"/>
        </w:rPr>
      </w:pPr>
      <w:r>
        <w:rPr>
          <w:sz w:val="28"/>
        </w:rPr>
        <w:t xml:space="preserve">       В подготовке государственных управленцев привлекаются как эмпирические, так и научные сведения, предлагаются технологии и модели, зависящие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содержанию от данных науки и иных источников ориентации. Однако степень </w:t>
      </w:r>
      <w:proofErr w:type="spellStart"/>
      <w:r>
        <w:rPr>
          <w:sz w:val="28"/>
        </w:rPr>
        <w:t>неслучайности</w:t>
      </w:r>
      <w:proofErr w:type="spellEnd"/>
      <w:r>
        <w:rPr>
          <w:sz w:val="28"/>
        </w:rPr>
        <w:t xml:space="preserve"> этих представлений не достаточно высока при множестве научных школ, их конкуренции, складывающихся приверженностей, а также в силу односторонности содержания научных теорий, опорных понятий относительно многосторонности реальных явлений. Для практика научные подсказки выглядят убедительно, если они изложены достаточно ясно и однозначно. Но в таких сложных явлениях, как состояние страны общества, динамика изменений, развития, как цивилизация, типы </w:t>
      </w:r>
      <w:proofErr w:type="spellStart"/>
      <w:r>
        <w:rPr>
          <w:sz w:val="28"/>
        </w:rPr>
        <w:t>цывилизаций</w:t>
      </w:r>
      <w:proofErr w:type="spellEnd"/>
      <w:r>
        <w:rPr>
          <w:sz w:val="28"/>
        </w:rPr>
        <w:t xml:space="preserve">, этносов, культурных кодов и т.п. односторонность научных конструкций недостаточна для раскрытия причин положительных и отрицательных проявлений. Особенно отчетливы </w:t>
      </w:r>
      <w:proofErr w:type="gramStart"/>
      <w:r>
        <w:rPr>
          <w:sz w:val="28"/>
        </w:rPr>
        <w:t>недостаточности в объяснении</w:t>
      </w:r>
      <w:proofErr w:type="gramEnd"/>
      <w:r>
        <w:rPr>
          <w:sz w:val="28"/>
        </w:rPr>
        <w:t xml:space="preserve"> исторических сюжетов и это порождает нескончаемые споры. </w:t>
      </w:r>
      <w:r w:rsidR="00AD75C1">
        <w:rPr>
          <w:sz w:val="28"/>
        </w:rPr>
        <w:t xml:space="preserve">Тем более при обсуждении цивилизационных конфликтов. Требуются интегральные знания и соответствующие понятийные парадигмы. Они вводятся в философии. Кроме того, чтобы практически </w:t>
      </w:r>
      <w:proofErr w:type="gramStart"/>
      <w:r w:rsidR="00AD75C1">
        <w:rPr>
          <w:sz w:val="28"/>
        </w:rPr>
        <w:t>пользоваться помощью науки нужна</w:t>
      </w:r>
      <w:proofErr w:type="gramEnd"/>
      <w:r w:rsidR="00AD75C1">
        <w:rPr>
          <w:sz w:val="28"/>
        </w:rPr>
        <w:t xml:space="preserve"> мыслительная технологичность, осознанное отношение к понятийным и теоретическим конструкциям, </w:t>
      </w:r>
      <w:r w:rsidR="00AD75C1">
        <w:rPr>
          <w:sz w:val="28"/>
        </w:rPr>
        <w:lastRenderedPageBreak/>
        <w:t xml:space="preserve">языковая компетентность. Она в управленческих дискуссиях представлена крайне незначительно. Тем более, если дискуссии выходят на стратегический уровень. Поскольку стратегическое мышление предполагает оперирования высокими абстракциями, </w:t>
      </w:r>
      <w:proofErr w:type="gramStart"/>
      <w:r w:rsidR="00AD75C1">
        <w:rPr>
          <w:sz w:val="28"/>
        </w:rPr>
        <w:t>следовательно</w:t>
      </w:r>
      <w:proofErr w:type="gramEnd"/>
      <w:r w:rsidR="00AD75C1">
        <w:rPr>
          <w:sz w:val="28"/>
        </w:rPr>
        <w:t xml:space="preserve"> и философскими конструкциями, то слабая определенность мешает переходу от опоры на критерий «убедительности» к критерию «доказательности». В наиболее драматические моменты дискуссий, имеющих принципиальную значимость, возникает потребность в арбитрах, пользующихся общезначимыми содержательным критериями, </w:t>
      </w:r>
      <w:proofErr w:type="gramStart"/>
      <w:r w:rsidR="00AD75C1">
        <w:rPr>
          <w:sz w:val="28"/>
        </w:rPr>
        <w:t>следовательно</w:t>
      </w:r>
      <w:proofErr w:type="gramEnd"/>
      <w:r w:rsidR="00AD75C1">
        <w:rPr>
          <w:sz w:val="28"/>
        </w:rPr>
        <w:t xml:space="preserve"> и общими абстракциями. Но в реальных дискуссиях позиция арбитра представлена стихийно, неопределенно или просто отсутствует. Экспертная оценка не воплощает </w:t>
      </w:r>
      <w:proofErr w:type="spellStart"/>
      <w:r w:rsidR="00AD75C1">
        <w:rPr>
          <w:sz w:val="28"/>
        </w:rPr>
        <w:t>арбитражность</w:t>
      </w:r>
      <w:proofErr w:type="spellEnd"/>
      <w:r w:rsidR="00AD75C1">
        <w:rPr>
          <w:sz w:val="28"/>
        </w:rPr>
        <w:t xml:space="preserve"> и с</w:t>
      </w:r>
      <w:r w:rsidR="00704B50">
        <w:rPr>
          <w:sz w:val="28"/>
        </w:rPr>
        <w:t>водится к надежде на еще одно, «</w:t>
      </w:r>
      <w:r w:rsidR="00AD75C1">
        <w:rPr>
          <w:sz w:val="28"/>
        </w:rPr>
        <w:t>более уважаемое» мнение</w:t>
      </w:r>
      <w:r w:rsidR="00704B50">
        <w:rPr>
          <w:sz w:val="28"/>
        </w:rPr>
        <w:t>. В истории логики этому соответствует период «до Сократа», то есть отсутствия логики и логичности, доказательности.</w:t>
      </w:r>
      <w:r w:rsidR="00852564">
        <w:rPr>
          <w:sz w:val="28"/>
        </w:rPr>
        <w:t xml:space="preserve"> Дискуссии остаются бездоказательными как в кабинетах лидеров страны, так и в СМИ. В потоке дискуссий на СМИ господствует демократия «ринга», кто сможет переспорить и истина остается вне досягаемости. Положительный момент доступности к самовыражению составляет первый этап диалектического цикла. Но нет второго отрицания, внесение в новизну мнения строгой определенности и последующей доказательности. Отход от предшествующей версии и приход к готовности иметь новое мнение, порождение нового мнения ведет к безответственности </w:t>
      </w:r>
      <w:proofErr w:type="spellStart"/>
      <w:r w:rsidR="00852564">
        <w:rPr>
          <w:sz w:val="28"/>
        </w:rPr>
        <w:t>дискутирования</w:t>
      </w:r>
      <w:proofErr w:type="spellEnd"/>
      <w:r w:rsidR="00852564">
        <w:rPr>
          <w:sz w:val="28"/>
        </w:rPr>
        <w:t xml:space="preserve">, к случайности упорства в новом мнении или к готовности отказаться от него. Этим подготавливается почва к «скольжению» </w:t>
      </w:r>
      <w:proofErr w:type="gramStart"/>
      <w:r w:rsidR="00852564">
        <w:rPr>
          <w:sz w:val="28"/>
        </w:rPr>
        <w:t>в</w:t>
      </w:r>
      <w:proofErr w:type="gramEnd"/>
      <w:r w:rsidR="00852564">
        <w:rPr>
          <w:sz w:val="28"/>
        </w:rPr>
        <w:t xml:space="preserve"> мнении, к манипулированию и решению спекулятивных задач, в лучшем случае к «софизму», процветавшему в демократиях Древней Греции и в республиканском Риме</w:t>
      </w:r>
      <w:r w:rsidR="00E37C97">
        <w:rPr>
          <w:sz w:val="28"/>
        </w:rPr>
        <w:t>. Лидерами народных мнений были либо искренние вожди, либо эгоцентрические спекулянты. Атмосфера противостояния вела к трагедиям или к временным победам, желаемым массами народа. Постоянная неопределенность создавала почву для реализации коварных замыслов, «неожиданности» катастроф.</w:t>
      </w:r>
    </w:p>
    <w:p w:rsidR="00E37C97" w:rsidRDefault="00E37C97">
      <w:pPr>
        <w:rPr>
          <w:sz w:val="28"/>
        </w:rPr>
      </w:pPr>
      <w:r>
        <w:rPr>
          <w:sz w:val="28"/>
        </w:rPr>
        <w:t xml:space="preserve">       Но и при наличии строгих понятий или убедительных оснований оставалась возможность манипулирования и формальности согласовательных процедур. Это показано в «Истории» Фукидида, показавшего дискуссии в ходе </w:t>
      </w:r>
      <w:proofErr w:type="spellStart"/>
      <w:r>
        <w:rPr>
          <w:sz w:val="28"/>
        </w:rPr>
        <w:t>Пелопоннеской</w:t>
      </w:r>
      <w:proofErr w:type="spellEnd"/>
      <w:r>
        <w:rPr>
          <w:sz w:val="28"/>
        </w:rPr>
        <w:t xml:space="preserve"> войны, борьбы принципов правления в Спарте и Афинах, борьбы с бесконечным продолжением </w:t>
      </w:r>
      <w:r>
        <w:rPr>
          <w:sz w:val="28"/>
        </w:rPr>
        <w:lastRenderedPageBreak/>
        <w:t xml:space="preserve">конфликтных дискуссий. Война шла более двадцати лет. </w:t>
      </w:r>
      <w:proofErr w:type="gramStart"/>
      <w:r>
        <w:rPr>
          <w:sz w:val="28"/>
        </w:rPr>
        <w:t xml:space="preserve">Если привлечь логические требования для </w:t>
      </w:r>
      <w:r w:rsidR="003F6D1E">
        <w:rPr>
          <w:sz w:val="28"/>
        </w:rPr>
        <w:t xml:space="preserve">достижения доказательности в дискуссии, то в немецкой классической философии, прежде всего Гегелем, было показано, что опора на рассудочную способность и ей адекватную технологию мыслительного </w:t>
      </w:r>
      <w:proofErr w:type="spellStart"/>
      <w:r w:rsidR="003F6D1E">
        <w:rPr>
          <w:sz w:val="28"/>
        </w:rPr>
        <w:t>пртивопоставления</w:t>
      </w:r>
      <w:proofErr w:type="spellEnd"/>
      <w:r w:rsidR="003F6D1E">
        <w:rPr>
          <w:sz w:val="28"/>
        </w:rPr>
        <w:t xml:space="preserve"> доказательность остается либо формальной, в «формальной логике» и математике, либо недостижимой при введении принципа относительности любой мыслительной конструкции, что  возвращало к эффектам софистики.</w:t>
      </w:r>
      <w:proofErr w:type="gramEnd"/>
      <w:r w:rsidR="003F6D1E">
        <w:rPr>
          <w:sz w:val="28"/>
        </w:rPr>
        <w:t xml:space="preserve"> Неслучайно поиск полноты ответственности перед подлинным познающим мышлением привел Гегеля к созданию «абсолютного метода» как венца философского постижения условий достижения истины. Новый уровень постигающей </w:t>
      </w:r>
      <w:proofErr w:type="gramStart"/>
      <w:r w:rsidR="003F6D1E">
        <w:rPr>
          <w:sz w:val="28"/>
        </w:rPr>
        <w:t>мысли</w:t>
      </w:r>
      <w:proofErr w:type="gramEnd"/>
      <w:r w:rsidR="003F6D1E">
        <w:rPr>
          <w:sz w:val="28"/>
        </w:rPr>
        <w:t xml:space="preserve"> и его глубина предопределили крайнюю редкость применения этого метода и выдающимся примером применения стал опыт Маркса, которым гордился марксизм.</w:t>
      </w:r>
    </w:p>
    <w:p w:rsidR="003F6D1E" w:rsidRDefault="003F6D1E">
      <w:pPr>
        <w:rPr>
          <w:sz w:val="28"/>
        </w:rPr>
      </w:pPr>
      <w:r>
        <w:rPr>
          <w:sz w:val="28"/>
        </w:rPr>
        <w:t xml:space="preserve">      Но тогда устремленность к доказательным дис</w:t>
      </w:r>
      <w:r w:rsidR="00DF16B7">
        <w:rPr>
          <w:sz w:val="28"/>
        </w:rPr>
        <w:t>к</w:t>
      </w:r>
      <w:r>
        <w:rPr>
          <w:sz w:val="28"/>
        </w:rPr>
        <w:t>уссиям становится</w:t>
      </w:r>
      <w:r w:rsidR="00DF16B7">
        <w:rPr>
          <w:sz w:val="28"/>
        </w:rPr>
        <w:t xml:space="preserve"> реализованной лишь при использовании гегелевского метода «диалектической дедукции», в которой совместились достоинства формальной, рассудочной логичности и содержательной диалектичности, </w:t>
      </w:r>
      <w:proofErr w:type="spellStart"/>
      <w:r w:rsidR="00DF16B7">
        <w:rPr>
          <w:sz w:val="28"/>
        </w:rPr>
        <w:t>онтологичности</w:t>
      </w:r>
      <w:proofErr w:type="spellEnd"/>
      <w:r w:rsidR="00DF16B7">
        <w:rPr>
          <w:sz w:val="28"/>
        </w:rPr>
        <w:t xml:space="preserve">. Можно сказать вполне строго, что вся практика стратегического мышления обретает </w:t>
      </w:r>
      <w:proofErr w:type="spellStart"/>
      <w:r w:rsidR="00DF16B7">
        <w:rPr>
          <w:sz w:val="28"/>
        </w:rPr>
        <w:t>неслучайность</w:t>
      </w:r>
      <w:proofErr w:type="spellEnd"/>
      <w:r w:rsidR="00DF16B7">
        <w:rPr>
          <w:sz w:val="28"/>
        </w:rPr>
        <w:t xml:space="preserve"> и </w:t>
      </w:r>
      <w:proofErr w:type="spellStart"/>
      <w:r w:rsidR="00DF16B7">
        <w:rPr>
          <w:sz w:val="28"/>
        </w:rPr>
        <w:t>докзательный</w:t>
      </w:r>
      <w:proofErr w:type="spellEnd"/>
      <w:r w:rsidR="00DF16B7">
        <w:rPr>
          <w:sz w:val="28"/>
        </w:rPr>
        <w:t xml:space="preserve"> характер лишь при опоре на данный метод, на применение моментов логичности и </w:t>
      </w:r>
      <w:proofErr w:type="spellStart"/>
      <w:r w:rsidR="00DF16B7">
        <w:rPr>
          <w:sz w:val="28"/>
        </w:rPr>
        <w:t>онтологичности</w:t>
      </w:r>
      <w:proofErr w:type="spellEnd"/>
      <w:r w:rsidR="00DF16B7">
        <w:rPr>
          <w:sz w:val="28"/>
        </w:rPr>
        <w:t xml:space="preserve">. Это требует принципиально более глубокой подготовки арбитражных позиционеров и стратегов, иного механизма аналитики, иной организации дискуссий. В качестве ориентира должно быть понимание сущности «абсолютного мышления». Так как переход к неслучайной рефлексии практики, ее оценки, </w:t>
      </w:r>
      <w:proofErr w:type="spellStart"/>
      <w:r w:rsidR="00DF16B7">
        <w:rPr>
          <w:sz w:val="28"/>
        </w:rPr>
        <w:t>проблематизации</w:t>
      </w:r>
      <w:proofErr w:type="spellEnd"/>
      <w:r w:rsidR="00DF16B7">
        <w:rPr>
          <w:sz w:val="28"/>
        </w:rPr>
        <w:t>, прогнозирования и проектирования неизбежно ведет к применению такого метода мышления, то рост профессионализма управления зависит от внесения в профессиональную практику управления, прежде всего стратегического типа, в ответственную аналитику</w:t>
      </w:r>
      <w:r w:rsidR="00143B54">
        <w:rPr>
          <w:sz w:val="28"/>
        </w:rPr>
        <w:t xml:space="preserve"> данного универсального метода. При переходе к учету ситуационных факторов метод модифицируется и появляется технология «ситуационного </w:t>
      </w:r>
      <w:proofErr w:type="spellStart"/>
      <w:r w:rsidR="00143B54">
        <w:rPr>
          <w:sz w:val="28"/>
        </w:rPr>
        <w:t>портретирования</w:t>
      </w:r>
      <w:proofErr w:type="spellEnd"/>
      <w:r w:rsidR="00143B54">
        <w:rPr>
          <w:sz w:val="28"/>
        </w:rPr>
        <w:t xml:space="preserve"> объектов» с сохранением существенности содержания мысли. Тем самым, мы фиксируем «</w:t>
      </w:r>
      <w:proofErr w:type="spellStart"/>
      <w:r w:rsidR="00143B54">
        <w:rPr>
          <w:sz w:val="28"/>
        </w:rPr>
        <w:t>сверхстратегическую</w:t>
      </w:r>
      <w:proofErr w:type="spellEnd"/>
      <w:r w:rsidR="00143B54">
        <w:rPr>
          <w:sz w:val="28"/>
        </w:rPr>
        <w:t xml:space="preserve"> установку» на реформирование мыслительной практики в ответственных ее сюжетах, на создание элитарных команд мыслителей.</w:t>
      </w:r>
    </w:p>
    <w:p w:rsidR="007E15D2" w:rsidRDefault="007E15D2">
      <w:pPr>
        <w:rPr>
          <w:sz w:val="28"/>
        </w:rPr>
      </w:pPr>
      <w:r>
        <w:rPr>
          <w:sz w:val="28"/>
        </w:rPr>
        <w:lastRenderedPageBreak/>
        <w:t xml:space="preserve">     </w:t>
      </w:r>
      <w:r w:rsidR="00A27B26">
        <w:rPr>
          <w:sz w:val="28"/>
        </w:rPr>
        <w:t xml:space="preserve"> Чтобы заручиться поддержкой народа в реализации планов, разработанных в системе госслужбы государство должно обладать </w:t>
      </w:r>
      <w:proofErr w:type="gramStart"/>
      <w:r w:rsidR="00A27B26">
        <w:rPr>
          <w:sz w:val="28"/>
        </w:rPr>
        <w:t>убедительными</w:t>
      </w:r>
      <w:proofErr w:type="gramEnd"/>
      <w:r w:rsidR="00A27B26">
        <w:rPr>
          <w:sz w:val="28"/>
        </w:rPr>
        <w:t xml:space="preserve"> аргументов в защиту необходимости тех действий, которые выражены в планах. При наличии в содержании планов моментов, расходящихся с интересами народа аргументы должны опираться на неизбежность непопулярных </w:t>
      </w:r>
      <w:proofErr w:type="gramStart"/>
      <w:r w:rsidR="00A27B26">
        <w:rPr>
          <w:sz w:val="28"/>
        </w:rPr>
        <w:t>мер</w:t>
      </w:r>
      <w:proofErr w:type="gramEnd"/>
      <w:r w:rsidR="00A27B26">
        <w:rPr>
          <w:sz w:val="28"/>
        </w:rPr>
        <w:t xml:space="preserve"> и такая неизбежность требует не </w:t>
      </w:r>
      <w:proofErr w:type="spellStart"/>
      <w:r w:rsidR="00A27B26">
        <w:rPr>
          <w:sz w:val="28"/>
        </w:rPr>
        <w:t>посто</w:t>
      </w:r>
      <w:proofErr w:type="spellEnd"/>
      <w:r w:rsidR="00A27B26">
        <w:rPr>
          <w:sz w:val="28"/>
        </w:rPr>
        <w:t xml:space="preserve"> убедительности, но и доказательности. Так как проекты не только конструируются, но и обосновываются, то основания не могут быть случайными</w:t>
      </w:r>
      <w:r w:rsidR="00F052EA">
        <w:rPr>
          <w:sz w:val="28"/>
        </w:rPr>
        <w:t xml:space="preserve">. Для продвижения мнения «сверху» создаются компоненты пропаганды и агитации, привлекаются специалисты, прежде всего в направленности на подтверждение. Оппоненты рассматриваются как препятствующие реализации планов. Наличие оппонентов в профессиональной среде позволяет вводить демократизм в принятие и реализацию решений и самоопределяться в пользу либо поддержки введенной сверху версии, либо дополнительно введению препятствий в работе оппонентов, либо иметь ценность «истины» и создавать благоприятные условия конкуренции мнений. Но в последнем случае предполагается и введение критериев приближения к истине, ведение </w:t>
      </w:r>
      <w:proofErr w:type="spellStart"/>
      <w:r w:rsidR="00F052EA">
        <w:rPr>
          <w:sz w:val="28"/>
        </w:rPr>
        <w:t>арбитрирования</w:t>
      </w:r>
      <w:proofErr w:type="spellEnd"/>
      <w:r w:rsidR="00F052EA">
        <w:rPr>
          <w:sz w:val="28"/>
        </w:rPr>
        <w:t xml:space="preserve"> мнений при обострении дискуссий. </w:t>
      </w:r>
    </w:p>
    <w:p w:rsidR="00F052EA" w:rsidRDefault="00F052EA">
      <w:pPr>
        <w:rPr>
          <w:sz w:val="28"/>
        </w:rPr>
      </w:pPr>
      <w:r>
        <w:rPr>
          <w:sz w:val="28"/>
        </w:rPr>
        <w:t xml:space="preserve">       Если рассматривать реальный опыт </w:t>
      </w:r>
      <w:proofErr w:type="spellStart"/>
      <w:r>
        <w:rPr>
          <w:sz w:val="28"/>
        </w:rPr>
        <w:t>дискутирования</w:t>
      </w:r>
      <w:proofErr w:type="spellEnd"/>
      <w:r>
        <w:rPr>
          <w:sz w:val="28"/>
        </w:rPr>
        <w:t xml:space="preserve"> по внутренним и внешним проблемам страны, то он носит далеко не </w:t>
      </w:r>
      <w:r w:rsidR="007579DA">
        <w:rPr>
          <w:sz w:val="28"/>
        </w:rPr>
        <w:t xml:space="preserve">положительный характер. Продвижение версий от иерархического верха управления обеспечивается всесторонне, хотя и далеко не всегда качественно и эффективно, тогда как учет и поддержка критики в основном носит ритуально-формалистический характер, а нередко насыщается такими препятствиями, которые обессмысливают оппонирование. Использование СМИ регулируется косвенными или прямыми формами в направленности на подтверждение. Аккумулирование </w:t>
      </w:r>
      <w:proofErr w:type="spellStart"/>
      <w:r w:rsidR="007579DA">
        <w:rPr>
          <w:sz w:val="28"/>
        </w:rPr>
        <w:t>оппонентства</w:t>
      </w:r>
      <w:proofErr w:type="spellEnd"/>
      <w:r w:rsidR="007579DA">
        <w:rPr>
          <w:sz w:val="28"/>
        </w:rPr>
        <w:t xml:space="preserve"> вынуждает корректировать содержание, но в рамках общего продвижения уже принятых решений. Иначе говоря, механизм реагирования на критику не носит принципиально продуктивный характер в пользу </w:t>
      </w:r>
      <w:proofErr w:type="spellStart"/>
      <w:r w:rsidR="007579DA">
        <w:rPr>
          <w:sz w:val="28"/>
        </w:rPr>
        <w:t>неслучайности</w:t>
      </w:r>
      <w:proofErr w:type="spellEnd"/>
      <w:r w:rsidR="007579DA">
        <w:rPr>
          <w:sz w:val="28"/>
        </w:rPr>
        <w:t xml:space="preserve"> и истины. Внутренняя полемика в среде принимающих решения чаще всего сводится к рингу мнений и далека от установления </w:t>
      </w:r>
      <w:proofErr w:type="spellStart"/>
      <w:r w:rsidR="007579DA">
        <w:rPr>
          <w:sz w:val="28"/>
        </w:rPr>
        <w:t>неслучайности</w:t>
      </w:r>
      <w:proofErr w:type="spellEnd"/>
      <w:r w:rsidR="007579DA">
        <w:rPr>
          <w:sz w:val="28"/>
        </w:rPr>
        <w:t xml:space="preserve"> решений. Это касается все</w:t>
      </w:r>
      <w:r w:rsidR="005D66F1">
        <w:rPr>
          <w:sz w:val="28"/>
        </w:rPr>
        <w:t>х</w:t>
      </w:r>
      <w:r w:rsidR="007579DA">
        <w:rPr>
          <w:sz w:val="28"/>
        </w:rPr>
        <w:t xml:space="preserve"> наиболее злободневных</w:t>
      </w:r>
      <w:r w:rsidR="005D66F1">
        <w:rPr>
          <w:sz w:val="28"/>
        </w:rPr>
        <w:t xml:space="preserve"> для судеб страны </w:t>
      </w:r>
      <w:r w:rsidR="007579DA">
        <w:rPr>
          <w:sz w:val="28"/>
        </w:rPr>
        <w:t>дискуссий</w:t>
      </w:r>
      <w:r w:rsidR="00631CCE">
        <w:rPr>
          <w:sz w:val="28"/>
        </w:rPr>
        <w:t xml:space="preserve">. «Приглаженные» варианты трактовки решений вытесняют наиболее сложные моменты содержаний. Основное внимание уделяется достаточно очевидному слою </w:t>
      </w:r>
      <w:r w:rsidR="00631CCE">
        <w:rPr>
          <w:sz w:val="28"/>
        </w:rPr>
        <w:lastRenderedPageBreak/>
        <w:t>содержаний, удобному для одобрения. Естественно, что глубокого аналитика и просто заинтересованного жителя страны это не может устроить.</w:t>
      </w:r>
      <w:r w:rsidR="005D66F1">
        <w:rPr>
          <w:sz w:val="28"/>
        </w:rPr>
        <w:t xml:space="preserve"> </w:t>
      </w:r>
      <w:r w:rsidR="00631CCE">
        <w:rPr>
          <w:sz w:val="28"/>
        </w:rPr>
        <w:t>Но имеющиеся организационные механизмы выражения сомнений и критики могут оказывать лишь незначительное влияние на поддержку или препятствование продвижению решений. Сама подготовка высших госслужащих и лидеров страны</w:t>
      </w:r>
      <w:proofErr w:type="gramStart"/>
      <w:r w:rsidR="00631CCE">
        <w:rPr>
          <w:sz w:val="28"/>
        </w:rPr>
        <w:t xml:space="preserve"> ,</w:t>
      </w:r>
      <w:proofErr w:type="gramEnd"/>
      <w:r w:rsidR="00631CCE">
        <w:rPr>
          <w:sz w:val="28"/>
        </w:rPr>
        <w:t xml:space="preserve"> а также аналитического корпуса, достаточно далека от реализации функции доказательства нетривиальных решений. Наиболее легко достижение согласия достигается по внешнеполитическим решениям, </w:t>
      </w:r>
      <w:proofErr w:type="gramStart"/>
      <w:r w:rsidR="00631CCE">
        <w:rPr>
          <w:sz w:val="28"/>
        </w:rPr>
        <w:t>обладающих</w:t>
      </w:r>
      <w:proofErr w:type="gramEnd"/>
      <w:r w:rsidR="00631CCE">
        <w:rPr>
          <w:sz w:val="28"/>
        </w:rPr>
        <w:t xml:space="preserve"> высокой очевидностью и соответствующих ожиданиям народа.  </w:t>
      </w:r>
      <w:proofErr w:type="gramStart"/>
      <w:r w:rsidR="00631CCE">
        <w:rPr>
          <w:sz w:val="28"/>
        </w:rPr>
        <w:t>Но и  этой области различаются сюжеты очевидного для менталитета народа</w:t>
      </w:r>
      <w:r w:rsidR="00436685">
        <w:rPr>
          <w:sz w:val="28"/>
        </w:rPr>
        <w:t xml:space="preserve"> типа содержаний и неочевидного, разделяющих народ.</w:t>
      </w:r>
      <w:proofErr w:type="gramEnd"/>
    </w:p>
    <w:p w:rsidR="00436685" w:rsidRDefault="00436685">
      <w:pPr>
        <w:rPr>
          <w:sz w:val="28"/>
        </w:rPr>
      </w:pPr>
      <w:r>
        <w:rPr>
          <w:sz w:val="28"/>
        </w:rPr>
        <w:t xml:space="preserve">Неочевидные сюжеты обслуживаются в той же технологии, что и сомнительные по внутренней проблематике. </w:t>
      </w:r>
    </w:p>
    <w:p w:rsidR="00436685" w:rsidRDefault="00436685">
      <w:pPr>
        <w:rPr>
          <w:sz w:val="28"/>
        </w:rPr>
      </w:pPr>
      <w:r>
        <w:rPr>
          <w:sz w:val="28"/>
        </w:rPr>
        <w:t xml:space="preserve">       Тем самым, если оценить полемический потенциал в целом, то уровень придания сложным и нетривиальным сюжетам и решениям необходимой  убедительности и, тем более, доказательности остается незначительным, не соответствующим масштабам и самости страны, а также достижения сочувствия и поддержки иных стран и народов. Фактор культуры</w:t>
      </w:r>
      <w:r w:rsidR="00617F7F">
        <w:rPr>
          <w:sz w:val="28"/>
        </w:rPr>
        <w:t xml:space="preserve"> мышления и социокультурных отношений между «верхом» и «низом», иерархией и сетевым сообществом представляется нам ключевым в совершенствовании жизни страны. Он должен стать стратегически осмысленным и примененным в коррекции механизма страны. Поскольку в последнее время основные внешние конфликты связаны с судьбами цивилизации и выделяется цивилизационный подход к управлению и самоорганизации народа, то следует внести в понимание цивилизац</w:t>
      </w:r>
      <w:proofErr w:type="gramStart"/>
      <w:r w:rsidR="00617F7F">
        <w:rPr>
          <w:sz w:val="28"/>
        </w:rPr>
        <w:t>ии и ее</w:t>
      </w:r>
      <w:proofErr w:type="gramEnd"/>
      <w:r w:rsidR="00617F7F">
        <w:rPr>
          <w:sz w:val="28"/>
        </w:rPr>
        <w:t xml:space="preserve"> исторической динамики максимальную </w:t>
      </w:r>
      <w:proofErr w:type="spellStart"/>
      <w:r w:rsidR="00617F7F">
        <w:rPr>
          <w:sz w:val="28"/>
        </w:rPr>
        <w:t>неслучайность</w:t>
      </w:r>
      <w:proofErr w:type="spellEnd"/>
      <w:r w:rsidR="00617F7F">
        <w:rPr>
          <w:sz w:val="28"/>
        </w:rPr>
        <w:t xml:space="preserve">, которая опирается на механизмы неслучайного мышления и </w:t>
      </w:r>
      <w:proofErr w:type="spellStart"/>
      <w:r w:rsidR="00617F7F">
        <w:rPr>
          <w:sz w:val="28"/>
        </w:rPr>
        <w:t>мироотношения</w:t>
      </w:r>
      <w:proofErr w:type="spellEnd"/>
      <w:r w:rsidR="00617F7F">
        <w:rPr>
          <w:sz w:val="28"/>
        </w:rPr>
        <w:t xml:space="preserve">. Для реализации такой установки требуется качественная критика и коррекция сферы образования и науки с акцентом на высшие онтологии и формы мышления, коррекция всех типов </w:t>
      </w:r>
      <w:proofErr w:type="spellStart"/>
      <w:r w:rsidR="00617F7F">
        <w:rPr>
          <w:sz w:val="28"/>
        </w:rPr>
        <w:t>социоультурных</w:t>
      </w:r>
      <w:proofErr w:type="spellEnd"/>
      <w:r w:rsidR="00617F7F">
        <w:rPr>
          <w:sz w:val="28"/>
        </w:rPr>
        <w:t xml:space="preserve"> взаимодействий с приоритетом форм </w:t>
      </w:r>
      <w:proofErr w:type="spellStart"/>
      <w:r w:rsidR="00617F7F">
        <w:rPr>
          <w:sz w:val="28"/>
        </w:rPr>
        <w:t>дискутирования</w:t>
      </w:r>
      <w:proofErr w:type="spellEnd"/>
      <w:r w:rsidR="00617F7F">
        <w:rPr>
          <w:sz w:val="28"/>
        </w:rPr>
        <w:t>, привлечение потенциала отечественной методолог</w:t>
      </w:r>
      <w:proofErr w:type="gramStart"/>
      <w:r w:rsidR="00617F7F">
        <w:rPr>
          <w:sz w:val="28"/>
        </w:rPr>
        <w:t>ии и ее</w:t>
      </w:r>
      <w:proofErr w:type="gramEnd"/>
      <w:r w:rsidR="00617F7F">
        <w:rPr>
          <w:sz w:val="28"/>
        </w:rPr>
        <w:t xml:space="preserve"> прикладных (</w:t>
      </w:r>
      <w:proofErr w:type="spellStart"/>
      <w:r w:rsidR="00617F7F">
        <w:rPr>
          <w:sz w:val="28"/>
        </w:rPr>
        <w:t>игромодельных</w:t>
      </w:r>
      <w:proofErr w:type="spellEnd"/>
      <w:r w:rsidR="00617F7F">
        <w:rPr>
          <w:sz w:val="28"/>
        </w:rPr>
        <w:t xml:space="preserve"> и дискуссионных) технологий</w:t>
      </w:r>
      <w:r w:rsidR="00550EA4">
        <w:rPr>
          <w:sz w:val="28"/>
        </w:rPr>
        <w:t>.</w:t>
      </w:r>
    </w:p>
    <w:p w:rsidR="00DC0D29" w:rsidRDefault="00DC0D29">
      <w:pPr>
        <w:rPr>
          <w:sz w:val="28"/>
        </w:rPr>
      </w:pPr>
      <w:r>
        <w:rPr>
          <w:sz w:val="28"/>
        </w:rPr>
        <w:t xml:space="preserve">       В начале такого пути необходимо понять различие коммуникации и мышления. Коммуникативный ци</w:t>
      </w:r>
      <w:proofErr w:type="gramStart"/>
      <w:r>
        <w:rPr>
          <w:sz w:val="28"/>
        </w:rPr>
        <w:t>кл вкл</w:t>
      </w:r>
      <w:proofErr w:type="gramEnd"/>
      <w:r>
        <w:rPr>
          <w:sz w:val="28"/>
        </w:rPr>
        <w:t xml:space="preserve">ючает совмещение процессов в позициях автора, понимающего, критика и организатора различных </w:t>
      </w:r>
      <w:r>
        <w:rPr>
          <w:sz w:val="28"/>
        </w:rPr>
        <w:lastRenderedPageBreak/>
        <w:t xml:space="preserve">процессов. При выделении процессов в позициях автора и критика возникает дискуссия. Но только при выделении позиции арбитра в дискуссии и его отношений с автором и критиком  созидается «мышление», опирающееся на применение критериев, абстрактных заместителей исходного материала мнений. В логике их называют «предикатами». С их помощью фиксируется «невидимое» в реальности, «существенное», глубокое. В соотнесении с материалом первоначальных смыслов устанавливается соответствие или несоответствие предиката и «субъектом» мысли. </w:t>
      </w:r>
      <w:proofErr w:type="gramStart"/>
      <w:r>
        <w:rPr>
          <w:sz w:val="28"/>
        </w:rPr>
        <w:t>Так как абстракция не может быть</w:t>
      </w:r>
      <w:r w:rsidR="00116C89">
        <w:rPr>
          <w:sz w:val="28"/>
        </w:rPr>
        <w:t xml:space="preserve"> «натурально» тождественной конкретности смыслов, отождествление осуществляется функционально и вводится различие между сущностью и ее проявлением, выраженном в субъекте.</w:t>
      </w:r>
      <w:proofErr w:type="gramEnd"/>
      <w:r w:rsidR="00116C89">
        <w:rPr>
          <w:sz w:val="28"/>
        </w:rPr>
        <w:t xml:space="preserve"> Вместе с этим вводится и необходимость прослеживания пути сущности в проявлении, то есть «конкретизации» абстракции. Этот путь в общем виде и показан в методе Гегеля. Тем самым, условием появления мышления предстает введение абстракц</w:t>
      </w:r>
      <w:proofErr w:type="gramStart"/>
      <w:r w:rsidR="00116C89">
        <w:rPr>
          <w:sz w:val="28"/>
        </w:rPr>
        <w:t>ии и ее</w:t>
      </w:r>
      <w:proofErr w:type="gramEnd"/>
      <w:r w:rsidR="00116C89">
        <w:rPr>
          <w:sz w:val="28"/>
        </w:rPr>
        <w:t xml:space="preserve"> конкретизации. Отождествление двух крайних компонентов в мышлении фиксируется при сопоставлении конкретного смысла и конкретизированной абстракции</w:t>
      </w:r>
      <w:proofErr w:type="gramStart"/>
      <w:r w:rsidR="00116C89">
        <w:rPr>
          <w:sz w:val="28"/>
        </w:rPr>
        <w:t xml:space="preserve">., </w:t>
      </w:r>
      <w:proofErr w:type="gramEnd"/>
      <w:r w:rsidR="00116C89">
        <w:rPr>
          <w:sz w:val="28"/>
        </w:rPr>
        <w:t>которая и выступает «портретом» смысла. Вся эта процедура по своей форме и дает начало логике и логичности. Процесс отождествления является «доказательством» существенной значимости материала смысла. В нем видно отношение «эмпирика» и «теоретика», польза теоретика и необходимость его</w:t>
      </w:r>
      <w:r w:rsidR="00452D25">
        <w:rPr>
          <w:sz w:val="28"/>
        </w:rPr>
        <w:t xml:space="preserve"> для придания индивидуальным смыслам, мнениям сущностной значимости, перспективности опыта, предпочтительности в дискуссии. Поэтому призыв к опоре на культуру мышления </w:t>
      </w:r>
      <w:proofErr w:type="spellStart"/>
      <w:r w:rsidR="00452D25">
        <w:rPr>
          <w:sz w:val="28"/>
        </w:rPr>
        <w:t>операционально</w:t>
      </w:r>
      <w:proofErr w:type="spellEnd"/>
      <w:r w:rsidR="00452D25">
        <w:rPr>
          <w:sz w:val="28"/>
        </w:rPr>
        <w:t xml:space="preserve"> означает призыв к конструированию и применению абстрактных замещений, «содержательных» абстракций. Они появляются в научных теориях и понятиях, а затем и в философских онтологиях и категориях. Поскольку оперирование высокими абстракциями предполагает развитость внутреннего мира мыслителя в его интеллектуальности, мотивационной </w:t>
      </w:r>
      <w:proofErr w:type="spellStart"/>
      <w:r w:rsidR="00452D25">
        <w:rPr>
          <w:sz w:val="28"/>
        </w:rPr>
        <w:t>самоопределенности</w:t>
      </w:r>
      <w:proofErr w:type="spellEnd"/>
      <w:r w:rsidR="00452D25">
        <w:rPr>
          <w:sz w:val="28"/>
        </w:rPr>
        <w:t xml:space="preserve"> и рефлексивной </w:t>
      </w:r>
      <w:proofErr w:type="spellStart"/>
      <w:r w:rsidR="00452D25">
        <w:rPr>
          <w:sz w:val="28"/>
        </w:rPr>
        <w:t>самокорректировочности</w:t>
      </w:r>
      <w:proofErr w:type="spellEnd"/>
      <w:r w:rsidR="00452D25">
        <w:rPr>
          <w:sz w:val="28"/>
        </w:rPr>
        <w:t xml:space="preserve">, то реализация установки на мышление и культуру мышления возможна только при развитости субъективного образования, механизма выращивания высоких способностей. Такого механизма в России пока нет, так как упор ставится лишь на информационной загруженности и </w:t>
      </w:r>
      <w:r w:rsidR="00AC38F1">
        <w:rPr>
          <w:sz w:val="28"/>
        </w:rPr>
        <w:t xml:space="preserve">отработке процедур вне учета роли способностей к рефлексивной самоорганизации. Проникновение новых требований осуществляется крайне медленно и хаотично при высокой инертности руководителей образовательных систем и руководства страной в </w:t>
      </w:r>
      <w:r w:rsidR="00AC38F1">
        <w:rPr>
          <w:sz w:val="28"/>
        </w:rPr>
        <w:lastRenderedPageBreak/>
        <w:t>целом. Лозунг «культура и духовность обеспечат великую перспективу» остается вне зоны их понимания.</w:t>
      </w:r>
    </w:p>
    <w:p w:rsidR="00AC38F1" w:rsidRDefault="00AC38F1">
      <w:pPr>
        <w:rPr>
          <w:sz w:val="28"/>
        </w:rPr>
      </w:pPr>
      <w:r>
        <w:rPr>
          <w:sz w:val="28"/>
        </w:rPr>
        <w:t xml:space="preserve">         В связи с этим воспроизводится иллюзия достаточности увеличения массива дискуссий, не обеспеченных </w:t>
      </w:r>
      <w:proofErr w:type="spellStart"/>
      <w:r>
        <w:rPr>
          <w:sz w:val="28"/>
        </w:rPr>
        <w:t>критериальной</w:t>
      </w:r>
      <w:proofErr w:type="spellEnd"/>
      <w:r>
        <w:rPr>
          <w:sz w:val="28"/>
        </w:rPr>
        <w:t xml:space="preserve"> базой, </w:t>
      </w:r>
      <w:proofErr w:type="spellStart"/>
      <w:r>
        <w:rPr>
          <w:sz w:val="28"/>
        </w:rPr>
        <w:t>арбитрированием</w:t>
      </w:r>
      <w:proofErr w:type="spellEnd"/>
      <w:r>
        <w:rPr>
          <w:sz w:val="28"/>
        </w:rPr>
        <w:t xml:space="preserve">, в том числе и высшего уровня </w:t>
      </w:r>
      <w:proofErr w:type="spellStart"/>
      <w:r>
        <w:rPr>
          <w:sz w:val="28"/>
        </w:rPr>
        <w:t>арбитрирования</w:t>
      </w:r>
      <w:proofErr w:type="spellEnd"/>
      <w:r>
        <w:rPr>
          <w:sz w:val="28"/>
        </w:rPr>
        <w:t xml:space="preserve"> с явным использованием критериев культуры мышления. Анализ хода дискуссий приводит к выводу о «хождении вокруг и около», « толчения воды в ступе» и т.п. Результативность и эффективность дискуссий остается крайне незначительной при реальных огромных затратах</w:t>
      </w:r>
      <w:r w:rsidR="00066EE3">
        <w:rPr>
          <w:sz w:val="28"/>
        </w:rPr>
        <w:t>.</w:t>
      </w:r>
      <w:r w:rsidR="00096243">
        <w:rPr>
          <w:sz w:val="28"/>
        </w:rPr>
        <w:t xml:space="preserve"> Даже малая часть этих затрат, перенесенная в процесс окультуривания коммуникации и мышления, дала бы мощный </w:t>
      </w:r>
      <w:proofErr w:type="spellStart"/>
      <w:r w:rsidR="00096243">
        <w:rPr>
          <w:sz w:val="28"/>
        </w:rPr>
        <w:t>толчек</w:t>
      </w:r>
      <w:proofErr w:type="spellEnd"/>
      <w:r w:rsidR="00096243">
        <w:rPr>
          <w:sz w:val="28"/>
        </w:rPr>
        <w:t xml:space="preserve"> в качестве </w:t>
      </w:r>
      <w:proofErr w:type="spellStart"/>
      <w:r w:rsidR="00096243">
        <w:rPr>
          <w:sz w:val="28"/>
        </w:rPr>
        <w:t>дискутирования</w:t>
      </w:r>
      <w:proofErr w:type="spellEnd"/>
      <w:r w:rsidR="00096243">
        <w:rPr>
          <w:sz w:val="28"/>
        </w:rPr>
        <w:t xml:space="preserve"> и управленческого мышления в целом. Если вернуться к проблеме ментальных, психологических противостояний и войн, то само по себе использование математики и формальной логики не гарантирует победы выразителей «истины» и «правды», может создать видимость победы. Для победы необходим потенциал культуры мышления и ответственность за доказательное мышление.</w:t>
      </w:r>
      <w:r w:rsidR="00D3167F">
        <w:rPr>
          <w:sz w:val="28"/>
        </w:rPr>
        <w:t xml:space="preserve"> Если бы </w:t>
      </w:r>
      <w:proofErr w:type="spellStart"/>
      <w:r w:rsidR="00D3167F">
        <w:rPr>
          <w:sz w:val="28"/>
        </w:rPr>
        <w:t>дискутанты</w:t>
      </w:r>
      <w:proofErr w:type="spellEnd"/>
      <w:r w:rsidR="00D3167F">
        <w:rPr>
          <w:sz w:val="28"/>
        </w:rPr>
        <w:t xml:space="preserve"> вводили не только свой материал видения ситуации, но и свои концептуальные основания, то противопоставления становились бы двухслойными, эмпирическими и по основаниям. Была бы понятна неслучайная сторона их мнения, привычная в научных дискуссиях по теоретической тематике. Тогда введение арбитража вносило бы новое углубление, увеличивало бы </w:t>
      </w:r>
      <w:proofErr w:type="spellStart"/>
      <w:r w:rsidR="00D3167F">
        <w:rPr>
          <w:sz w:val="28"/>
        </w:rPr>
        <w:t>неслучайность</w:t>
      </w:r>
      <w:proofErr w:type="spellEnd"/>
      <w:r w:rsidR="00D3167F">
        <w:rPr>
          <w:sz w:val="28"/>
        </w:rPr>
        <w:t xml:space="preserve"> понимания сторон. Высший арбитраж обеспечивает высшую </w:t>
      </w:r>
      <w:proofErr w:type="spellStart"/>
      <w:r w:rsidR="00D3167F">
        <w:rPr>
          <w:sz w:val="28"/>
        </w:rPr>
        <w:t>неслучайность</w:t>
      </w:r>
      <w:proofErr w:type="spellEnd"/>
      <w:r w:rsidR="00D3167F">
        <w:rPr>
          <w:sz w:val="28"/>
        </w:rPr>
        <w:t xml:space="preserve">, независимость от вариативных версий в основаниях. В период </w:t>
      </w:r>
      <w:proofErr w:type="spellStart"/>
      <w:r w:rsidR="00D3167F">
        <w:rPr>
          <w:sz w:val="28"/>
        </w:rPr>
        <w:t>Пелопоннеской</w:t>
      </w:r>
      <w:proofErr w:type="spellEnd"/>
      <w:r w:rsidR="00D3167F">
        <w:rPr>
          <w:sz w:val="28"/>
        </w:rPr>
        <w:t xml:space="preserve"> войны стороны вводили основания и этим показывали более надежную технологию разрешения споров. Когда спор </w:t>
      </w:r>
      <w:proofErr w:type="gramStart"/>
      <w:r w:rsidR="00D3167F">
        <w:rPr>
          <w:sz w:val="28"/>
        </w:rPr>
        <w:t>касается судьбоносных проблем человечества потребность в высшем арбитраже становится</w:t>
      </w:r>
      <w:proofErr w:type="gramEnd"/>
      <w:r w:rsidR="00D3167F">
        <w:rPr>
          <w:sz w:val="28"/>
        </w:rPr>
        <w:t xml:space="preserve"> принципиальной. Во времена Древней Греции высшим являлся арбитраж жрецов, оракулов. Но они не </w:t>
      </w:r>
      <w:r w:rsidR="00FE7B9C">
        <w:rPr>
          <w:sz w:val="28"/>
        </w:rPr>
        <w:t xml:space="preserve">имели </w:t>
      </w:r>
      <w:proofErr w:type="spellStart"/>
      <w:r w:rsidR="00FE7B9C">
        <w:rPr>
          <w:sz w:val="28"/>
        </w:rPr>
        <w:t>мыслетехнической</w:t>
      </w:r>
      <w:proofErr w:type="spellEnd"/>
      <w:r w:rsidR="00FE7B9C">
        <w:rPr>
          <w:sz w:val="28"/>
        </w:rPr>
        <w:t xml:space="preserve"> формы </w:t>
      </w:r>
      <w:proofErr w:type="spellStart"/>
      <w:r w:rsidR="00FE7B9C">
        <w:rPr>
          <w:sz w:val="28"/>
        </w:rPr>
        <w:t>арбитрирования</w:t>
      </w:r>
      <w:proofErr w:type="spellEnd"/>
      <w:r w:rsidR="00FE7B9C">
        <w:rPr>
          <w:sz w:val="28"/>
        </w:rPr>
        <w:t xml:space="preserve"> и им могли лишь доверять, хотя и с возможностью игнорирования. Отстранение от доверия жрецам было </w:t>
      </w:r>
      <w:proofErr w:type="spellStart"/>
      <w:r w:rsidR="00FE7B9C">
        <w:rPr>
          <w:sz w:val="28"/>
        </w:rPr>
        <w:t>веением</w:t>
      </w:r>
      <w:proofErr w:type="spellEnd"/>
      <w:r w:rsidR="00FE7B9C">
        <w:rPr>
          <w:sz w:val="28"/>
        </w:rPr>
        <w:t xml:space="preserve"> времени, использование которым было условием перехода к «имперской» парадигме, например, в случае становления Македонской империи при реализации притязаний отца Александра. Вождь, особенно военный, становился источником окончательных решений, свободным от привлечения высших арбитров. В современной практике принятия стратегических решений эта </w:t>
      </w:r>
      <w:r w:rsidR="00FE7B9C">
        <w:rPr>
          <w:sz w:val="28"/>
        </w:rPr>
        <w:lastRenderedPageBreak/>
        <w:t xml:space="preserve">«традиция» воспроизводится. Онтологические основания и </w:t>
      </w:r>
      <w:proofErr w:type="spellStart"/>
      <w:r w:rsidR="00FE7B9C">
        <w:rPr>
          <w:sz w:val="28"/>
        </w:rPr>
        <w:t>мыслетехника</w:t>
      </w:r>
      <w:proofErr w:type="spellEnd"/>
      <w:r w:rsidR="00FE7B9C">
        <w:rPr>
          <w:sz w:val="28"/>
        </w:rPr>
        <w:t xml:space="preserve"> их применения не являются обязательной опорой в мышлении стратегов.</w:t>
      </w:r>
    </w:p>
    <w:p w:rsidR="00FE7B9C" w:rsidRDefault="00FE7B9C">
      <w:pPr>
        <w:rPr>
          <w:sz w:val="28"/>
        </w:rPr>
      </w:pPr>
      <w:r>
        <w:rPr>
          <w:sz w:val="28"/>
        </w:rPr>
        <w:t xml:space="preserve">        Это отражается и на «мировых» спорах, в которых управленческий прагматизм берет верх над надежной доказательностью в правоте мнений. Устремленность Китая </w:t>
      </w:r>
      <w:proofErr w:type="gramStart"/>
      <w:r>
        <w:rPr>
          <w:sz w:val="28"/>
        </w:rPr>
        <w:t>выполнять роль</w:t>
      </w:r>
      <w:proofErr w:type="gramEnd"/>
      <w:r>
        <w:rPr>
          <w:sz w:val="28"/>
        </w:rPr>
        <w:t xml:space="preserve"> организатора совместимости цивилизаций и пребывать в позиции </w:t>
      </w:r>
      <w:proofErr w:type="spellStart"/>
      <w:r>
        <w:rPr>
          <w:sz w:val="28"/>
        </w:rPr>
        <w:t>метаорганизатора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подкрепняется</w:t>
      </w:r>
      <w:proofErr w:type="spellEnd"/>
      <w:r>
        <w:rPr>
          <w:sz w:val="28"/>
        </w:rPr>
        <w:t xml:space="preserve"> опорой на древнюю культуру</w:t>
      </w:r>
      <w:r w:rsidR="003C19EA">
        <w:rPr>
          <w:sz w:val="28"/>
        </w:rPr>
        <w:t xml:space="preserve">. Но она носит мотивационный характер и не имеет </w:t>
      </w:r>
      <w:proofErr w:type="gramStart"/>
      <w:r w:rsidR="003C19EA">
        <w:rPr>
          <w:sz w:val="28"/>
        </w:rPr>
        <w:t>соразмерной</w:t>
      </w:r>
      <w:proofErr w:type="gramEnd"/>
      <w:r w:rsidR="003C19EA">
        <w:rPr>
          <w:sz w:val="28"/>
        </w:rPr>
        <w:t xml:space="preserve"> </w:t>
      </w:r>
      <w:proofErr w:type="spellStart"/>
      <w:r w:rsidR="003C19EA">
        <w:rPr>
          <w:sz w:val="28"/>
        </w:rPr>
        <w:t>мыслетехничности</w:t>
      </w:r>
      <w:proofErr w:type="spellEnd"/>
      <w:r w:rsidR="003C19EA">
        <w:rPr>
          <w:sz w:val="28"/>
        </w:rPr>
        <w:t xml:space="preserve">. Поэтому в эту «технику» обсуждения больше подходит принцип убедительности, но не доказательности. Следовательно, для осуществления </w:t>
      </w:r>
      <w:proofErr w:type="spellStart"/>
      <w:r w:rsidR="003C19EA">
        <w:rPr>
          <w:sz w:val="28"/>
        </w:rPr>
        <w:t>взаимоприемлемости</w:t>
      </w:r>
      <w:proofErr w:type="spellEnd"/>
      <w:r w:rsidR="003C19EA">
        <w:rPr>
          <w:sz w:val="28"/>
        </w:rPr>
        <w:t xml:space="preserve"> и гармонизации </w:t>
      </w:r>
      <w:proofErr w:type="spellStart"/>
      <w:r w:rsidR="003C19EA">
        <w:rPr>
          <w:sz w:val="28"/>
        </w:rPr>
        <w:t>межцивилизационных</w:t>
      </w:r>
      <w:proofErr w:type="spellEnd"/>
      <w:r w:rsidR="003C19EA">
        <w:rPr>
          <w:sz w:val="28"/>
        </w:rPr>
        <w:t xml:space="preserve"> отношений требуется та культура мышления, которую мы обсуждали выше и она предполагает </w:t>
      </w:r>
      <w:proofErr w:type="spellStart"/>
      <w:r w:rsidR="003C19EA">
        <w:rPr>
          <w:sz w:val="28"/>
        </w:rPr>
        <w:t>операционализацию</w:t>
      </w:r>
      <w:proofErr w:type="spellEnd"/>
      <w:r w:rsidR="003C19EA">
        <w:rPr>
          <w:sz w:val="28"/>
        </w:rPr>
        <w:t xml:space="preserve"> метода Гегеля, ее использования не только в функции познания, но и реагирования на исторически конкретные сюжеты, в частности, при </w:t>
      </w:r>
      <w:proofErr w:type="spellStart"/>
      <w:r w:rsidR="003C19EA">
        <w:rPr>
          <w:sz w:val="28"/>
        </w:rPr>
        <w:t>портретировании</w:t>
      </w:r>
      <w:proofErr w:type="spellEnd"/>
      <w:r w:rsidR="003C19EA">
        <w:rPr>
          <w:sz w:val="28"/>
        </w:rPr>
        <w:t xml:space="preserve"> ситуации и состояния анализируемого объекта. В рассмотрении высшей онтологии выделяются ответы на практические запросы, например, в каком случае достижима гармонизация отношений макросистем уровня стран и цивилизаций. Именно недостаточность наличия «своих» оснований и отсутствие оснований «для всех» не позволяла в дискуссиях представителей Спарты и Афин </w:t>
      </w:r>
      <w:r w:rsidR="003E45A9">
        <w:rPr>
          <w:sz w:val="28"/>
        </w:rPr>
        <w:t>приходить к взаимоприемле</w:t>
      </w:r>
      <w:r w:rsidR="003C19EA">
        <w:rPr>
          <w:sz w:val="28"/>
        </w:rPr>
        <w:t>мым решениям. Необходимость всеобщих оснований и инициировал Сократ, а Платон дал свою их версию в учении об «идеях».</w:t>
      </w:r>
      <w:r w:rsidR="0094028E">
        <w:rPr>
          <w:sz w:val="28"/>
        </w:rPr>
        <w:t xml:space="preserve"> Это движение культурно мыслительной инициативы привело затем к вкладу немецкой классической философии, </w:t>
      </w:r>
      <w:proofErr w:type="spellStart"/>
      <w:r w:rsidR="0094028E">
        <w:rPr>
          <w:sz w:val="28"/>
        </w:rPr>
        <w:t>операционально</w:t>
      </w:r>
      <w:proofErr w:type="spellEnd"/>
      <w:r w:rsidR="0094028E">
        <w:rPr>
          <w:sz w:val="28"/>
        </w:rPr>
        <w:t xml:space="preserve"> осмысленному в новейшей методологии в России.</w:t>
      </w:r>
      <w:r w:rsidR="00027A67">
        <w:rPr>
          <w:sz w:val="28"/>
        </w:rPr>
        <w:t xml:space="preserve"> Наступила пора внедрения этих достижений в практику разработки и принятия решений в самых сложных проблемных ситуациях.</w:t>
      </w:r>
    </w:p>
    <w:p w:rsidR="00077245" w:rsidRDefault="00077245">
      <w:pPr>
        <w:rPr>
          <w:sz w:val="28"/>
        </w:rPr>
      </w:pPr>
      <w:r>
        <w:rPr>
          <w:sz w:val="28"/>
        </w:rPr>
        <w:t xml:space="preserve">         Использование в мышлении онтологических средств позволяет решить ряд важнейших проблем, касающихся раскрытия особенностей иерархических систем в управлении и их связи с объектами управления, рассмотренных как в своем функционировании, так и в сетевой связанности. При осуществлении анализа исторических явлений любой глубины во времени неслучайное видение различных типов общественных целостностей предполагает сущностное раскрытие отношений функциональных блоков «народа», «экономики», «мира деятельности», в том числе в форме индустрии всех типов, «управления», особенно в его иерархической </w:t>
      </w:r>
      <w:r w:rsidR="005E5771">
        <w:rPr>
          <w:sz w:val="28"/>
        </w:rPr>
        <w:t xml:space="preserve">форме, «культуры» и «мира духовности», включая его религиозные формы. </w:t>
      </w:r>
      <w:r w:rsidR="005E5771">
        <w:rPr>
          <w:sz w:val="28"/>
        </w:rPr>
        <w:lastRenderedPageBreak/>
        <w:t xml:space="preserve">Различие содержания блоков порождает множество вопросов, касающихся особенностей блоков и их отношений между собой. Не </w:t>
      </w:r>
      <w:proofErr w:type="gramStart"/>
      <w:r w:rsidR="005E5771">
        <w:rPr>
          <w:sz w:val="28"/>
        </w:rPr>
        <w:t>вводя диалектики бытия как онтологического основания анализа ответы на такие вопросы становятся случайными</w:t>
      </w:r>
      <w:proofErr w:type="gramEnd"/>
      <w:r w:rsidR="005E5771">
        <w:rPr>
          <w:sz w:val="28"/>
        </w:rPr>
        <w:t>. Тем более</w:t>
      </w:r>
      <w:proofErr w:type="gramStart"/>
      <w:r w:rsidR="005E5771">
        <w:rPr>
          <w:sz w:val="28"/>
        </w:rPr>
        <w:t>,</w:t>
      </w:r>
      <w:proofErr w:type="gramEnd"/>
      <w:r w:rsidR="005E5771">
        <w:rPr>
          <w:sz w:val="28"/>
        </w:rPr>
        <w:t xml:space="preserve"> что современное общество порождает разнообразие сетевых сопряжений с их внутренней гибкой самоорганизацией, с включением моментов иерархичности, их нестабильности в условиях самовыражения участников, творческого и рутинного взаимодействия. Появляются </w:t>
      </w:r>
      <w:proofErr w:type="gramStart"/>
      <w:r w:rsidR="005E5771">
        <w:rPr>
          <w:sz w:val="28"/>
        </w:rPr>
        <w:t>концепции</w:t>
      </w:r>
      <w:proofErr w:type="gramEnd"/>
      <w:r w:rsidR="005E5771">
        <w:rPr>
          <w:sz w:val="28"/>
        </w:rPr>
        <w:t xml:space="preserve"> излишне акцентирующие момент сетевого бытия при </w:t>
      </w:r>
      <w:proofErr w:type="spellStart"/>
      <w:r w:rsidR="005E5771">
        <w:rPr>
          <w:sz w:val="28"/>
        </w:rPr>
        <w:t>сниженности</w:t>
      </w:r>
      <w:proofErr w:type="spellEnd"/>
      <w:r w:rsidR="005E5771">
        <w:rPr>
          <w:sz w:val="28"/>
        </w:rPr>
        <w:t xml:space="preserve"> внимания к звеньям иерархического типа.</w:t>
      </w:r>
      <w:r w:rsidR="00A72764">
        <w:rPr>
          <w:sz w:val="28"/>
        </w:rPr>
        <w:t xml:space="preserve"> Онтология несет в себе полный набор отношений в рамках микро и </w:t>
      </w:r>
      <w:proofErr w:type="gramStart"/>
      <w:r w:rsidR="00A72764">
        <w:rPr>
          <w:sz w:val="28"/>
        </w:rPr>
        <w:t>макро анализа</w:t>
      </w:r>
      <w:proofErr w:type="gramEnd"/>
      <w:r w:rsidR="00A72764">
        <w:rPr>
          <w:sz w:val="28"/>
        </w:rPr>
        <w:t xml:space="preserve"> и саму возможность реконструктивного взора на динамическое бытие больших систем. Но актуализация онтологического потенциала в мышлении зависит от масштабов привлечения культуры мышления. </w:t>
      </w:r>
      <w:proofErr w:type="gramStart"/>
      <w:r w:rsidR="00A72764">
        <w:rPr>
          <w:sz w:val="28"/>
        </w:rPr>
        <w:t xml:space="preserve">Современная </w:t>
      </w:r>
      <w:proofErr w:type="spellStart"/>
      <w:r w:rsidR="00A72764">
        <w:rPr>
          <w:sz w:val="28"/>
        </w:rPr>
        <w:t>мыслетехника</w:t>
      </w:r>
      <w:proofErr w:type="spellEnd"/>
      <w:r w:rsidR="00A72764">
        <w:rPr>
          <w:sz w:val="28"/>
        </w:rPr>
        <w:t xml:space="preserve"> уже продемонстрировала реалистичность в понимании истории и всех типов управленческого регулирования (см. Анисимов О.С. Принятие решений в управленческих иерархиях.</w:t>
      </w:r>
      <w:proofErr w:type="gramEnd"/>
      <w:r w:rsidR="00A72764">
        <w:rPr>
          <w:sz w:val="28"/>
        </w:rPr>
        <w:t xml:space="preserve"> М. 2004; Анисимов О.С. </w:t>
      </w:r>
      <w:r w:rsidR="00482D1A">
        <w:rPr>
          <w:sz w:val="28"/>
        </w:rPr>
        <w:t xml:space="preserve">Стратегическое управление и государственное мышление. М. 2006 Анисимов О.С. Цивилизационные катастрофы и </w:t>
      </w:r>
      <w:proofErr w:type="spellStart"/>
      <w:r w:rsidR="00482D1A">
        <w:rPr>
          <w:sz w:val="28"/>
        </w:rPr>
        <w:t>стратегичесое</w:t>
      </w:r>
      <w:proofErr w:type="spellEnd"/>
      <w:r w:rsidR="00482D1A">
        <w:rPr>
          <w:sz w:val="28"/>
        </w:rPr>
        <w:t xml:space="preserve"> м</w:t>
      </w:r>
      <w:r w:rsidR="00D51BB5">
        <w:rPr>
          <w:sz w:val="28"/>
        </w:rPr>
        <w:t xml:space="preserve">ышление. М. 2006; Анисимов О. С. Стратегическое мышление и цивилизация.// Мышление стратега: модельные сюжеты. </w:t>
      </w:r>
      <w:proofErr w:type="spellStart"/>
      <w:r w:rsidR="00D51BB5">
        <w:rPr>
          <w:sz w:val="28"/>
        </w:rPr>
        <w:t>Вып</w:t>
      </w:r>
      <w:proofErr w:type="spellEnd"/>
      <w:r w:rsidR="00D51BB5">
        <w:rPr>
          <w:sz w:val="28"/>
        </w:rPr>
        <w:t xml:space="preserve">. 21. М. 2010; Анисимов О.С. Цивилизационная история: стратегический взгляд на истоки цивилизационного кризиса.// Мышление стратега: модельные сюжеты. </w:t>
      </w:r>
      <w:proofErr w:type="spellStart"/>
      <w:r w:rsidR="00D51BB5">
        <w:rPr>
          <w:sz w:val="28"/>
        </w:rPr>
        <w:t>Вып</w:t>
      </w:r>
      <w:proofErr w:type="spellEnd"/>
      <w:r w:rsidR="00D51BB5">
        <w:rPr>
          <w:sz w:val="28"/>
        </w:rPr>
        <w:t>. 22.М. 2011; Анисимов О.С.</w:t>
      </w:r>
      <w:r w:rsidR="000478BD">
        <w:rPr>
          <w:sz w:val="28"/>
        </w:rPr>
        <w:t xml:space="preserve"> На пути к мировому цивилизационному  проекту и России в не</w:t>
      </w:r>
      <w:proofErr w:type="gramStart"/>
      <w:r w:rsidR="000478BD">
        <w:rPr>
          <w:sz w:val="28"/>
        </w:rPr>
        <w:t>м(</w:t>
      </w:r>
      <w:proofErr w:type="gramEnd"/>
      <w:r w:rsidR="000478BD">
        <w:rPr>
          <w:sz w:val="28"/>
        </w:rPr>
        <w:t xml:space="preserve">  версия СЭВ и ММПК). М. 2018; Понятийная парадигма аналитики (общий стандарт) «100 схем»</w:t>
      </w:r>
      <w:r w:rsidR="00AA1DB5">
        <w:rPr>
          <w:sz w:val="28"/>
        </w:rPr>
        <w:t>. М. 2019.</w:t>
      </w:r>
      <w:proofErr w:type="gramStart"/>
      <w:r w:rsidR="00AA1DB5">
        <w:rPr>
          <w:sz w:val="28"/>
        </w:rPr>
        <w:t xml:space="preserve"> </w:t>
      </w:r>
      <w:proofErr w:type="gramEnd"/>
      <w:r w:rsidR="00AA1DB5">
        <w:rPr>
          <w:sz w:val="28"/>
        </w:rPr>
        <w:t xml:space="preserve">). </w:t>
      </w:r>
      <w:bookmarkStart w:id="0" w:name="_GoBack"/>
      <w:bookmarkEnd w:id="0"/>
    </w:p>
    <w:p w:rsidR="005C4ABD" w:rsidRPr="007B0790" w:rsidRDefault="005C4ABD">
      <w:pPr>
        <w:rPr>
          <w:sz w:val="28"/>
        </w:rPr>
      </w:pPr>
      <w:r>
        <w:rPr>
          <w:sz w:val="28"/>
        </w:rPr>
        <w:t xml:space="preserve"> Проф. Анисимов О.С.</w:t>
      </w:r>
    </w:p>
    <w:sectPr w:rsidR="005C4ABD" w:rsidRPr="007B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90"/>
    <w:rsid w:val="00027A67"/>
    <w:rsid w:val="00044A9B"/>
    <w:rsid w:val="000478BD"/>
    <w:rsid w:val="00066EE3"/>
    <w:rsid w:val="00077245"/>
    <w:rsid w:val="00096243"/>
    <w:rsid w:val="00116C89"/>
    <w:rsid w:val="00143B54"/>
    <w:rsid w:val="00191C89"/>
    <w:rsid w:val="001D6CC1"/>
    <w:rsid w:val="003A0648"/>
    <w:rsid w:val="003B1035"/>
    <w:rsid w:val="003C19EA"/>
    <w:rsid w:val="003E45A9"/>
    <w:rsid w:val="003F6D1E"/>
    <w:rsid w:val="00436685"/>
    <w:rsid w:val="00452D25"/>
    <w:rsid w:val="00482D1A"/>
    <w:rsid w:val="00550EA4"/>
    <w:rsid w:val="005C4ABD"/>
    <w:rsid w:val="005D66F1"/>
    <w:rsid w:val="005E5771"/>
    <w:rsid w:val="00617F7F"/>
    <w:rsid w:val="00631CCE"/>
    <w:rsid w:val="00704B50"/>
    <w:rsid w:val="007579DA"/>
    <w:rsid w:val="007B0790"/>
    <w:rsid w:val="007E15D2"/>
    <w:rsid w:val="00852564"/>
    <w:rsid w:val="0094028E"/>
    <w:rsid w:val="00997EC7"/>
    <w:rsid w:val="00A27B26"/>
    <w:rsid w:val="00A72764"/>
    <w:rsid w:val="00AA1DB5"/>
    <w:rsid w:val="00AC38F1"/>
    <w:rsid w:val="00AD75C1"/>
    <w:rsid w:val="00B73F43"/>
    <w:rsid w:val="00C7097B"/>
    <w:rsid w:val="00CD5018"/>
    <w:rsid w:val="00D3167F"/>
    <w:rsid w:val="00D51BB5"/>
    <w:rsid w:val="00DC0D29"/>
    <w:rsid w:val="00DF16B7"/>
    <w:rsid w:val="00E22517"/>
    <w:rsid w:val="00E37C97"/>
    <w:rsid w:val="00F052EA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10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Qwen</dc:creator>
  <cp:lastModifiedBy>Qwen</cp:lastModifiedBy>
  <cp:revision>18</cp:revision>
  <dcterms:created xsi:type="dcterms:W3CDTF">2019-09-24T05:40:00Z</dcterms:created>
  <dcterms:modified xsi:type="dcterms:W3CDTF">2019-09-25T10:32:00Z</dcterms:modified>
</cp:coreProperties>
</file>